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1F371" w14:textId="77777777" w:rsidR="00395D74" w:rsidRPr="00CF37AB" w:rsidRDefault="0011320F">
      <w:pPr>
        <w:pStyle w:val="Title"/>
      </w:pPr>
      <w:r w:rsidRPr="00CF37AB">
        <w:t>PERJANJIAN PERKHIDMATAN</w:t>
      </w:r>
      <w:r w:rsidR="00152CC1" w:rsidRPr="00CF37AB">
        <w:t xml:space="preserve"> KAWALAN </w:t>
      </w:r>
      <w:r w:rsidRPr="00CF37AB">
        <w:t xml:space="preserve">KESELAMATAN </w:t>
      </w:r>
    </w:p>
    <w:p w14:paraId="18D53788" w14:textId="77777777" w:rsidR="00395D74" w:rsidRPr="00CF37AB" w:rsidRDefault="00395D74">
      <w:pPr>
        <w:jc w:val="center"/>
        <w:rPr>
          <w:rFonts w:ascii="Arial" w:hAnsi="Arial" w:cs="Arial"/>
          <w:b/>
          <w:bCs/>
        </w:rPr>
      </w:pPr>
    </w:p>
    <w:p w14:paraId="46C00B16" w14:textId="77777777" w:rsidR="00E86131" w:rsidRPr="00CF37AB" w:rsidRDefault="0011320F" w:rsidP="00A95A6C">
      <w:pPr>
        <w:pStyle w:val="BodyText"/>
        <w:rPr>
          <w:bCs/>
          <w:lang w:val="en-GB"/>
        </w:rPr>
      </w:pPr>
      <w:r w:rsidRPr="00CF37AB">
        <w:rPr>
          <w:b/>
          <w:bCs/>
        </w:rPr>
        <w:t xml:space="preserve">PERJANJIAN </w:t>
      </w:r>
      <w:r w:rsidRPr="00CF37AB">
        <w:rPr>
          <w:bCs/>
        </w:rPr>
        <w:t xml:space="preserve">ini dibuat pada • haribulan • 20• antara </w:t>
      </w:r>
      <w:r w:rsidR="00E86131" w:rsidRPr="00CF37AB">
        <w:rPr>
          <w:bCs/>
        </w:rPr>
        <w:t>……</w:t>
      </w:r>
      <w:r w:rsidRPr="00CF37AB">
        <w:rPr>
          <w:bCs/>
        </w:rPr>
        <w:t>…………. (</w:t>
      </w:r>
      <w:r w:rsidRPr="00CF37AB">
        <w:rPr>
          <w:bCs/>
          <w:i/>
        </w:rPr>
        <w:t xml:space="preserve">Sila </w:t>
      </w:r>
      <w:r w:rsidR="000855D4" w:rsidRPr="00CF37AB">
        <w:rPr>
          <w:bCs/>
          <w:i/>
        </w:rPr>
        <w:t>masukkan</w:t>
      </w:r>
      <w:r w:rsidRPr="00CF37AB">
        <w:rPr>
          <w:bCs/>
          <w:i/>
        </w:rPr>
        <w:t xml:space="preserve"> nama syarikat </w:t>
      </w:r>
      <w:r w:rsidR="00152CC1" w:rsidRPr="00CF37AB">
        <w:rPr>
          <w:bCs/>
          <w:i/>
        </w:rPr>
        <w:t xml:space="preserve">kawalan </w:t>
      </w:r>
      <w:r w:rsidRPr="00CF37AB">
        <w:rPr>
          <w:bCs/>
          <w:i/>
        </w:rPr>
        <w:t>keselamatan</w:t>
      </w:r>
      <w:r w:rsidRPr="00CF37AB">
        <w:rPr>
          <w:bCs/>
        </w:rPr>
        <w:t>),</w:t>
      </w:r>
      <w:r w:rsidR="00395D74" w:rsidRPr="00CF37AB">
        <w:t xml:space="preserve"> </w:t>
      </w:r>
      <w:r w:rsidRPr="00CF37AB">
        <w:rPr>
          <w:bCs/>
          <w:lang w:val="en-GB"/>
        </w:rPr>
        <w:t xml:space="preserve">sebuah syarikat yang ditubuhkan bawah Akta Syarikat 1965 [Akta 125] dan </w:t>
      </w:r>
      <w:r w:rsidR="00E86131" w:rsidRPr="00CF37AB">
        <w:rPr>
          <w:bCs/>
          <w:lang w:val="en-GB"/>
        </w:rPr>
        <w:t xml:space="preserve">mempunyai alamat berdaftar </w:t>
      </w:r>
      <w:r w:rsidRPr="00CF37AB">
        <w:rPr>
          <w:bCs/>
          <w:lang w:val="en-GB"/>
        </w:rPr>
        <w:t>di ………………. (</w:t>
      </w:r>
      <w:r w:rsidRPr="00CF37AB">
        <w:rPr>
          <w:bCs/>
          <w:i/>
          <w:lang w:val="en-GB"/>
        </w:rPr>
        <w:t xml:space="preserve">Sila </w:t>
      </w:r>
      <w:r w:rsidR="000855D4" w:rsidRPr="00CF37AB">
        <w:rPr>
          <w:bCs/>
          <w:i/>
          <w:lang w:val="en-GB"/>
        </w:rPr>
        <w:t>masukkan</w:t>
      </w:r>
      <w:r w:rsidRPr="00CF37AB">
        <w:rPr>
          <w:bCs/>
          <w:i/>
          <w:lang w:val="en-GB"/>
        </w:rPr>
        <w:t xml:space="preserve"> alamat berdaftar syarikat</w:t>
      </w:r>
      <w:r w:rsidRPr="00CF37AB">
        <w:rPr>
          <w:bCs/>
          <w:lang w:val="en-GB"/>
        </w:rPr>
        <w:t>) (selepas ini dirujuk sebagai “</w:t>
      </w:r>
      <w:r w:rsidRPr="00CF37AB">
        <w:rPr>
          <w:b/>
          <w:bCs/>
          <w:lang w:val="en-GB"/>
        </w:rPr>
        <w:t>Syarikat</w:t>
      </w:r>
      <w:r w:rsidRPr="00CF37AB">
        <w:rPr>
          <w:bCs/>
          <w:lang w:val="en-GB"/>
        </w:rPr>
        <w:t xml:space="preserve">”) </w:t>
      </w:r>
      <w:r w:rsidR="00175EC5" w:rsidRPr="00CF37AB">
        <w:rPr>
          <w:bCs/>
          <w:lang w:val="en-GB"/>
        </w:rPr>
        <w:t xml:space="preserve">bagi satu </w:t>
      </w:r>
      <w:r w:rsidRPr="00CF37AB">
        <w:rPr>
          <w:bCs/>
          <w:lang w:val="en-GB"/>
        </w:rPr>
        <w:t xml:space="preserve">pihak, DAN </w:t>
      </w:r>
      <w:r w:rsidR="00E86131" w:rsidRPr="00CF37AB">
        <w:rPr>
          <w:bCs/>
          <w:lang w:val="en-GB"/>
        </w:rPr>
        <w:t>Universiti Putra Malaysia</w:t>
      </w:r>
      <w:r w:rsidRPr="00CF37AB">
        <w:rPr>
          <w:bCs/>
          <w:lang w:val="en-GB"/>
        </w:rPr>
        <w:t>,</w:t>
      </w:r>
      <w:r w:rsidRPr="00CF37AB">
        <w:rPr>
          <w:b/>
          <w:bCs/>
          <w:lang w:val="en-GB"/>
        </w:rPr>
        <w:t xml:space="preserve"> </w:t>
      </w:r>
      <w:r w:rsidRPr="00CF37AB">
        <w:rPr>
          <w:bCs/>
          <w:lang w:val="en-GB"/>
        </w:rPr>
        <w:t xml:space="preserve">sebuah universiti yang ditubuhkan bawah Akta Universiti dan Kolej Universiti 1971 Malaysia </w:t>
      </w:r>
      <w:r w:rsidR="00152CC1" w:rsidRPr="00CF37AB">
        <w:rPr>
          <w:bCs/>
          <w:lang w:val="en-GB"/>
        </w:rPr>
        <w:t>yang ber</w:t>
      </w:r>
      <w:r w:rsidRPr="00CF37AB">
        <w:rPr>
          <w:bCs/>
          <w:lang w:val="en-GB"/>
        </w:rPr>
        <w:t>alamat di 43400, UPM Serdang, S</w:t>
      </w:r>
      <w:r w:rsidR="00E86131" w:rsidRPr="00CF37AB">
        <w:rPr>
          <w:bCs/>
          <w:lang w:val="en-GB"/>
        </w:rPr>
        <w:t>elangor Darul Ehsan, Malaysia (selepas ini dirujuk sebagai “</w:t>
      </w:r>
      <w:r w:rsidR="00E86131" w:rsidRPr="00CF37AB">
        <w:rPr>
          <w:b/>
          <w:bCs/>
          <w:lang w:val="en-GB"/>
        </w:rPr>
        <w:t>Universiti</w:t>
      </w:r>
      <w:r w:rsidRPr="00CF37AB">
        <w:rPr>
          <w:bCs/>
          <w:lang w:val="en-GB"/>
        </w:rPr>
        <w:t xml:space="preserve">”) </w:t>
      </w:r>
      <w:r w:rsidR="00F815DE" w:rsidRPr="00CF37AB">
        <w:rPr>
          <w:bCs/>
          <w:lang w:val="en-GB"/>
        </w:rPr>
        <w:t>di</w:t>
      </w:r>
      <w:r w:rsidR="00E86131" w:rsidRPr="00CF37AB">
        <w:rPr>
          <w:bCs/>
          <w:lang w:val="en-GB"/>
        </w:rPr>
        <w:t xml:space="preserve"> pihak yang lagi</w:t>
      </w:r>
      <w:r w:rsidR="00F815DE" w:rsidRPr="00CF37AB">
        <w:rPr>
          <w:bCs/>
          <w:lang w:val="en-GB"/>
        </w:rPr>
        <w:t xml:space="preserve"> satu</w:t>
      </w:r>
      <w:r w:rsidR="00E86131" w:rsidRPr="00CF37AB">
        <w:rPr>
          <w:bCs/>
          <w:lang w:val="en-GB"/>
        </w:rPr>
        <w:t xml:space="preserve">. </w:t>
      </w:r>
    </w:p>
    <w:p w14:paraId="50762B0D" w14:textId="77777777" w:rsidR="00E86131" w:rsidRDefault="00E86131" w:rsidP="00A95A6C">
      <w:pPr>
        <w:pStyle w:val="BodyText"/>
        <w:rPr>
          <w:b/>
          <w:bCs/>
          <w:lang w:val="en-GB"/>
        </w:rPr>
      </w:pPr>
    </w:p>
    <w:p w14:paraId="605E6651" w14:textId="77777777" w:rsidR="00AF459B" w:rsidRPr="00CF37AB" w:rsidRDefault="00AF459B" w:rsidP="00A95A6C">
      <w:pPr>
        <w:pStyle w:val="BodyText"/>
        <w:rPr>
          <w:b/>
          <w:bCs/>
          <w:lang w:val="en-GB"/>
        </w:rPr>
      </w:pPr>
    </w:p>
    <w:p w14:paraId="20880E0A" w14:textId="77777777" w:rsidR="00395D74" w:rsidRPr="00CF37AB" w:rsidRDefault="00E86131" w:rsidP="00A95A6C">
      <w:pPr>
        <w:pStyle w:val="BodyText"/>
      </w:pPr>
      <w:r w:rsidRPr="00CF37AB">
        <w:rPr>
          <w:b/>
        </w:rPr>
        <w:t xml:space="preserve">BAHAWASANYA </w:t>
      </w:r>
      <w:r w:rsidRPr="00CF37AB">
        <w:t xml:space="preserve">Universiti </w:t>
      </w:r>
      <w:r w:rsidR="00152CC1" w:rsidRPr="00CF37AB">
        <w:t xml:space="preserve">telah meminta </w:t>
      </w:r>
      <w:r w:rsidR="00F73F3E" w:rsidRPr="00CF37AB">
        <w:t xml:space="preserve">Syarikat </w:t>
      </w:r>
      <w:r w:rsidR="00152CC1" w:rsidRPr="00CF37AB">
        <w:t xml:space="preserve">untuk </w:t>
      </w:r>
      <w:r w:rsidR="00CF37AB">
        <w:t>memberikan</w:t>
      </w:r>
      <w:r w:rsidR="00152CC1" w:rsidRPr="00CF37AB">
        <w:t xml:space="preserve"> </w:t>
      </w:r>
      <w:r w:rsidR="00F73F3E" w:rsidRPr="00CF37AB">
        <w:t xml:space="preserve">perkhidmatan seperti yang dinyatakan dalam </w:t>
      </w:r>
      <w:r w:rsidR="00F73F3E" w:rsidRPr="00CF37AB">
        <w:rPr>
          <w:b/>
        </w:rPr>
        <w:t>Jadual B</w:t>
      </w:r>
      <w:r w:rsidR="00F73F3E" w:rsidRPr="00CF37AB">
        <w:t xml:space="preserve"> (selepas ini dirujuk sebagai “</w:t>
      </w:r>
      <w:r w:rsidR="00F73F3E" w:rsidRPr="00CF37AB">
        <w:rPr>
          <w:b/>
        </w:rPr>
        <w:t>Perkhidmatan</w:t>
      </w:r>
      <w:r w:rsidR="00F73F3E" w:rsidRPr="00CF37AB">
        <w:t xml:space="preserve">”) di premis milik Universiti seperti yang dinyatakan dalam </w:t>
      </w:r>
      <w:r w:rsidR="00F73F3E" w:rsidRPr="00CF37AB">
        <w:rPr>
          <w:b/>
        </w:rPr>
        <w:t>Jadual B</w:t>
      </w:r>
      <w:r w:rsidR="0026427B" w:rsidRPr="00CF37AB">
        <w:rPr>
          <w:b/>
        </w:rPr>
        <w:t>,</w:t>
      </w:r>
      <w:r w:rsidR="00F73F3E" w:rsidRPr="00CF37AB">
        <w:t xml:space="preserve"> dan Syarikat telah bersetuju untuk </w:t>
      </w:r>
      <w:r w:rsidR="00152CC1" w:rsidRPr="00CF37AB">
        <w:t xml:space="preserve">menerima permintaan </w:t>
      </w:r>
      <w:r w:rsidR="00F73F3E" w:rsidRPr="00CF37AB">
        <w:t xml:space="preserve">Universiti dengan </w:t>
      </w:r>
      <w:r w:rsidR="00DD7201" w:rsidRPr="00CF37AB">
        <w:t>balasan</w:t>
      </w:r>
      <w:r w:rsidR="00152CC1" w:rsidRPr="00CF37AB">
        <w:t xml:space="preserve"> </w:t>
      </w:r>
      <w:r w:rsidR="00DF155E" w:rsidRPr="00CF37AB">
        <w:t>tertakluk kepada</w:t>
      </w:r>
      <w:r w:rsidR="00DD7201" w:rsidRPr="00CF37AB">
        <w:t xml:space="preserve"> </w:t>
      </w:r>
      <w:r w:rsidR="00F73F3E" w:rsidRPr="00CF37AB">
        <w:t>terma-terma dan syarat-syarat yang dinyatakan</w:t>
      </w:r>
      <w:r w:rsidR="00A95A6C" w:rsidRPr="00CF37AB">
        <w:t xml:space="preserve"> selepas ini</w:t>
      </w:r>
      <w:r w:rsidR="00F73F3E" w:rsidRPr="00CF37AB">
        <w:t xml:space="preserve"> </w:t>
      </w:r>
      <w:r w:rsidR="00152CC1" w:rsidRPr="00CF37AB">
        <w:t xml:space="preserve">dan yang terkandung </w:t>
      </w:r>
      <w:r w:rsidR="00F73F3E" w:rsidRPr="00CF37AB">
        <w:t xml:space="preserve">dalam </w:t>
      </w:r>
      <w:r w:rsidR="00F73F3E" w:rsidRPr="00CF37AB">
        <w:rPr>
          <w:b/>
        </w:rPr>
        <w:t>Jadual A, B</w:t>
      </w:r>
      <w:r w:rsidR="00F73F3E" w:rsidRPr="00CF37AB">
        <w:t xml:space="preserve"> dan </w:t>
      </w:r>
      <w:r w:rsidR="00F73F3E" w:rsidRPr="00CF37AB">
        <w:rPr>
          <w:b/>
        </w:rPr>
        <w:t xml:space="preserve">C </w:t>
      </w:r>
      <w:r w:rsidR="00DD7201" w:rsidRPr="00CF37AB">
        <w:t xml:space="preserve">yang </w:t>
      </w:r>
      <w:r w:rsidR="00152CC1" w:rsidRPr="00CF37AB">
        <w:t xml:space="preserve">harus </w:t>
      </w:r>
      <w:r w:rsidR="00DD7201" w:rsidRPr="00CF37AB">
        <w:t xml:space="preserve">dibaca </w:t>
      </w:r>
      <w:r w:rsidR="00152CC1" w:rsidRPr="00CF37AB">
        <w:t xml:space="preserve">secara </w:t>
      </w:r>
      <w:r w:rsidR="00DD7201" w:rsidRPr="00CF37AB">
        <w:t xml:space="preserve">bersama. </w:t>
      </w:r>
    </w:p>
    <w:p w14:paraId="1E8F5C98" w14:textId="77777777" w:rsidR="004D18B2" w:rsidRDefault="004D18B2">
      <w:pPr>
        <w:pStyle w:val="BodyText"/>
      </w:pPr>
    </w:p>
    <w:p w14:paraId="7CDFE737" w14:textId="77777777" w:rsidR="00AF459B" w:rsidRPr="00CF37AB" w:rsidRDefault="00AF459B">
      <w:pPr>
        <w:pStyle w:val="BodyText"/>
      </w:pPr>
    </w:p>
    <w:p w14:paraId="34B62B6F" w14:textId="77777777" w:rsidR="005A43A6" w:rsidRPr="00CF37AB" w:rsidRDefault="005A43A6" w:rsidP="005A43A6">
      <w:pPr>
        <w:pStyle w:val="BodyText"/>
        <w:rPr>
          <w:b/>
        </w:rPr>
      </w:pPr>
      <w:r w:rsidRPr="00CF37AB">
        <w:rPr>
          <w:b/>
        </w:rPr>
        <w:t xml:space="preserve">ADALAH </w:t>
      </w:r>
      <w:r w:rsidR="000F2043" w:rsidRPr="00CF37AB">
        <w:rPr>
          <w:b/>
        </w:rPr>
        <w:t xml:space="preserve">DENGAN INI </w:t>
      </w:r>
      <w:r w:rsidRPr="00CF37AB">
        <w:rPr>
          <w:b/>
        </w:rPr>
        <w:t xml:space="preserve">DIPERSETUJUI DENGAN LEBIH LANJUT </w:t>
      </w:r>
      <w:r w:rsidR="000F2043" w:rsidRPr="00CF37AB">
        <w:rPr>
          <w:b/>
        </w:rPr>
        <w:t>seperti berikut</w:t>
      </w:r>
      <w:r w:rsidRPr="00CF37AB">
        <w:rPr>
          <w:b/>
        </w:rPr>
        <w:t>:</w:t>
      </w:r>
    </w:p>
    <w:p w14:paraId="4BACFDF1" w14:textId="77777777" w:rsidR="004E677D" w:rsidRDefault="004E677D" w:rsidP="005A43A6">
      <w:pPr>
        <w:pStyle w:val="BodyText"/>
        <w:rPr>
          <w:b/>
        </w:rPr>
      </w:pPr>
    </w:p>
    <w:p w14:paraId="4696DE5E" w14:textId="77777777" w:rsidR="00AF459B" w:rsidRPr="00CF37AB" w:rsidRDefault="00AF459B" w:rsidP="005A43A6">
      <w:pPr>
        <w:pStyle w:val="BodyText"/>
        <w:rPr>
          <w:b/>
        </w:rPr>
      </w:pPr>
    </w:p>
    <w:p w14:paraId="24DD917E" w14:textId="77777777" w:rsidR="00395D74" w:rsidRPr="00CF37AB" w:rsidRDefault="005A43A6">
      <w:pPr>
        <w:jc w:val="both"/>
        <w:rPr>
          <w:rFonts w:ascii="Arial" w:hAnsi="Arial" w:cs="Arial"/>
        </w:rPr>
      </w:pPr>
      <w:r w:rsidRPr="00CF37AB">
        <w:rPr>
          <w:rFonts w:ascii="Arial" w:hAnsi="Arial" w:cs="Arial"/>
          <w:b/>
        </w:rPr>
        <w:t>BAHAGIAN A.</w:t>
      </w:r>
      <w:r w:rsidRPr="00CF37AB">
        <w:rPr>
          <w:rFonts w:ascii="Arial" w:hAnsi="Arial" w:cs="Arial"/>
          <w:b/>
        </w:rPr>
        <w:tab/>
      </w:r>
      <w:r w:rsidRPr="00CF37AB">
        <w:rPr>
          <w:rFonts w:ascii="Arial" w:hAnsi="Arial" w:cs="Arial"/>
        </w:rPr>
        <w:t xml:space="preserve">TEMPOH PERJANJIAN </w:t>
      </w:r>
    </w:p>
    <w:p w14:paraId="63236457" w14:textId="77777777" w:rsidR="00BB15EF" w:rsidRPr="00CF37AB" w:rsidRDefault="00BB15EF" w:rsidP="005A43A6">
      <w:pPr>
        <w:ind w:left="2160"/>
        <w:jc w:val="both"/>
        <w:rPr>
          <w:rFonts w:ascii="Arial" w:hAnsi="Arial" w:cs="Arial"/>
        </w:rPr>
      </w:pPr>
    </w:p>
    <w:p w14:paraId="5FCD4814" w14:textId="77777777" w:rsidR="00395D74" w:rsidRPr="00CF37AB" w:rsidRDefault="005A43A6" w:rsidP="005A43A6">
      <w:pPr>
        <w:ind w:left="2160"/>
        <w:jc w:val="both"/>
        <w:rPr>
          <w:rFonts w:ascii="Arial" w:hAnsi="Arial" w:cs="Arial"/>
        </w:rPr>
      </w:pPr>
      <w:r w:rsidRPr="00CF37AB">
        <w:rPr>
          <w:rFonts w:ascii="Arial" w:hAnsi="Arial" w:cs="Arial"/>
        </w:rPr>
        <w:t xml:space="preserve">Perjanjian ini </w:t>
      </w:r>
      <w:r w:rsidR="006946F7" w:rsidRPr="00CF37AB">
        <w:rPr>
          <w:rFonts w:ascii="Arial" w:hAnsi="Arial" w:cs="Arial"/>
        </w:rPr>
        <w:t xml:space="preserve">hendaklah </w:t>
      </w:r>
      <w:r w:rsidRPr="00CF37AB">
        <w:rPr>
          <w:rFonts w:ascii="Arial" w:hAnsi="Arial" w:cs="Arial"/>
        </w:rPr>
        <w:t xml:space="preserve">efektif </w:t>
      </w:r>
      <w:r w:rsidR="00152CC1" w:rsidRPr="00CF37AB">
        <w:rPr>
          <w:rFonts w:ascii="Arial" w:hAnsi="Arial" w:cs="Arial"/>
        </w:rPr>
        <w:t xml:space="preserve">bagi </w:t>
      </w:r>
      <w:r w:rsidRPr="00CF37AB">
        <w:rPr>
          <w:rFonts w:ascii="Arial" w:hAnsi="Arial" w:cs="Arial"/>
        </w:rPr>
        <w:t xml:space="preserve">tempoh </w:t>
      </w:r>
      <w:r w:rsidR="000F2043" w:rsidRPr="00CF37AB">
        <w:rPr>
          <w:rFonts w:ascii="Arial" w:hAnsi="Arial" w:cs="Arial"/>
          <w:bCs/>
        </w:rPr>
        <w:t>……………….</w:t>
      </w:r>
      <w:r w:rsidRPr="00CF37AB">
        <w:rPr>
          <w:rFonts w:ascii="Arial" w:hAnsi="Arial" w:cs="Arial"/>
        </w:rPr>
        <w:t xml:space="preserve"> bulan dari </w:t>
      </w:r>
      <w:r w:rsidR="000F2043" w:rsidRPr="00CF37AB">
        <w:rPr>
          <w:rFonts w:ascii="Arial" w:hAnsi="Arial" w:cs="Arial"/>
          <w:bCs/>
        </w:rPr>
        <w:t>……………….</w:t>
      </w:r>
      <w:r w:rsidRPr="00CF37AB">
        <w:rPr>
          <w:rFonts w:ascii="Arial" w:hAnsi="Arial" w:cs="Arial"/>
        </w:rPr>
        <w:t xml:space="preserve"> 20</w:t>
      </w:r>
      <w:r w:rsidR="000F2043" w:rsidRPr="00CF37AB">
        <w:rPr>
          <w:rFonts w:ascii="Arial" w:hAnsi="Arial" w:cs="Arial"/>
          <w:bCs/>
        </w:rPr>
        <w:t>….</w:t>
      </w:r>
      <w:r w:rsidRPr="00CF37AB">
        <w:rPr>
          <w:rFonts w:ascii="Arial" w:hAnsi="Arial" w:cs="Arial"/>
        </w:rPr>
        <w:t xml:space="preserve"> sehingga </w:t>
      </w:r>
      <w:r w:rsidR="000F2043" w:rsidRPr="00CF37AB">
        <w:rPr>
          <w:rFonts w:ascii="Arial" w:hAnsi="Arial" w:cs="Arial"/>
          <w:bCs/>
        </w:rPr>
        <w:t>……………….</w:t>
      </w:r>
      <w:r w:rsidRPr="00CF37AB">
        <w:rPr>
          <w:rFonts w:ascii="Arial" w:hAnsi="Arial" w:cs="Arial"/>
        </w:rPr>
        <w:t xml:space="preserve">  20</w:t>
      </w:r>
      <w:proofErr w:type="gramStart"/>
      <w:r w:rsidR="000F2043" w:rsidRPr="00CF37AB">
        <w:rPr>
          <w:rFonts w:ascii="Arial" w:hAnsi="Arial" w:cs="Arial"/>
          <w:bCs/>
        </w:rPr>
        <w:t>….</w:t>
      </w:r>
      <w:r w:rsidRPr="00CF37AB">
        <w:rPr>
          <w:rFonts w:ascii="Arial" w:hAnsi="Arial" w:cs="Arial"/>
        </w:rPr>
        <w:t>.</w:t>
      </w:r>
      <w:proofErr w:type="gramEnd"/>
    </w:p>
    <w:p w14:paraId="61530560" w14:textId="77777777" w:rsidR="00395D74" w:rsidRDefault="00395D74">
      <w:pPr>
        <w:jc w:val="both"/>
        <w:rPr>
          <w:rFonts w:ascii="Arial" w:hAnsi="Arial" w:cs="Arial"/>
        </w:rPr>
      </w:pPr>
    </w:p>
    <w:p w14:paraId="4902131C" w14:textId="77777777" w:rsidR="00AF459B" w:rsidRPr="00CF37AB" w:rsidRDefault="00AF459B">
      <w:pPr>
        <w:jc w:val="both"/>
        <w:rPr>
          <w:rFonts w:ascii="Arial" w:hAnsi="Arial" w:cs="Arial"/>
        </w:rPr>
      </w:pPr>
    </w:p>
    <w:p w14:paraId="6FA3EDD7" w14:textId="77777777" w:rsidR="00395D74" w:rsidRPr="00CF37AB" w:rsidRDefault="005A43A6">
      <w:pPr>
        <w:pStyle w:val="BodyTextIndent"/>
        <w:rPr>
          <w:sz w:val="24"/>
        </w:rPr>
      </w:pPr>
      <w:r w:rsidRPr="00CF37AB">
        <w:rPr>
          <w:b/>
          <w:sz w:val="24"/>
        </w:rPr>
        <w:t xml:space="preserve">BAHAGIAN B. </w:t>
      </w:r>
      <w:r w:rsidR="00395D74" w:rsidRPr="00CF37AB">
        <w:rPr>
          <w:sz w:val="24"/>
        </w:rPr>
        <w:tab/>
      </w:r>
      <w:r w:rsidRPr="00CF37AB">
        <w:rPr>
          <w:sz w:val="24"/>
        </w:rPr>
        <w:t xml:space="preserve">FI PERKHIDMATAN </w:t>
      </w:r>
      <w:r w:rsidR="00395D74" w:rsidRPr="00CF37AB">
        <w:rPr>
          <w:sz w:val="24"/>
        </w:rPr>
        <w:t xml:space="preserve"> </w:t>
      </w:r>
    </w:p>
    <w:p w14:paraId="7EE834AF" w14:textId="77777777" w:rsidR="004E677D" w:rsidRPr="00CF37AB" w:rsidRDefault="004E677D">
      <w:pPr>
        <w:pStyle w:val="BodyTextIndent"/>
        <w:rPr>
          <w:sz w:val="24"/>
        </w:rPr>
      </w:pPr>
    </w:p>
    <w:p w14:paraId="2D3A06DA" w14:textId="77777777" w:rsidR="00762206" w:rsidRPr="00CF37AB" w:rsidRDefault="005A43A6" w:rsidP="00AF1CD8">
      <w:pPr>
        <w:pStyle w:val="BodyTextIndent"/>
        <w:ind w:left="2160" w:firstLine="0"/>
        <w:rPr>
          <w:sz w:val="24"/>
        </w:rPr>
      </w:pPr>
      <w:r w:rsidRPr="00CF37AB">
        <w:rPr>
          <w:sz w:val="24"/>
        </w:rPr>
        <w:t xml:space="preserve">Universiti </w:t>
      </w:r>
      <w:r w:rsidR="000E473E" w:rsidRPr="00CF37AB">
        <w:rPr>
          <w:sz w:val="24"/>
        </w:rPr>
        <w:t xml:space="preserve">dengan ini </w:t>
      </w:r>
      <w:r w:rsidRPr="00CF37AB">
        <w:rPr>
          <w:sz w:val="24"/>
        </w:rPr>
        <w:t>bersetuju untuk membayar Syarikat,</w:t>
      </w:r>
      <w:r w:rsidR="00BB15EF" w:rsidRPr="00CF37AB">
        <w:rPr>
          <w:sz w:val="24"/>
        </w:rPr>
        <w:t xml:space="preserve"> fi perkhidmatan </w:t>
      </w:r>
      <w:r w:rsidR="00AF1CD8" w:rsidRPr="00CF37AB">
        <w:rPr>
          <w:sz w:val="24"/>
        </w:rPr>
        <w:t xml:space="preserve">seperti yang dinyatakan dalam </w:t>
      </w:r>
      <w:r w:rsidR="00AF1CD8" w:rsidRPr="00CF37AB">
        <w:rPr>
          <w:b/>
          <w:sz w:val="24"/>
        </w:rPr>
        <w:t>J</w:t>
      </w:r>
      <w:r w:rsidRPr="00CF37AB">
        <w:rPr>
          <w:b/>
          <w:sz w:val="24"/>
        </w:rPr>
        <w:t>adual B</w:t>
      </w:r>
      <w:r w:rsidRPr="00CF37AB">
        <w:rPr>
          <w:sz w:val="24"/>
        </w:rPr>
        <w:t xml:space="preserve">, yang mana jumlahnya adalah termasuk </w:t>
      </w:r>
      <w:r w:rsidR="00152CC1" w:rsidRPr="00CF37AB">
        <w:rPr>
          <w:sz w:val="24"/>
        </w:rPr>
        <w:t xml:space="preserve">mana-mana </w:t>
      </w:r>
      <w:r w:rsidRPr="00CF37AB">
        <w:rPr>
          <w:sz w:val="24"/>
        </w:rPr>
        <w:t xml:space="preserve">cukai yang </w:t>
      </w:r>
      <w:r w:rsidR="00AF1CD8" w:rsidRPr="00CF37AB">
        <w:rPr>
          <w:sz w:val="24"/>
        </w:rPr>
        <w:t>dikenakan oleh pihak kerajaan dari semasa ke semasa seperti Cukai Barangan dan Perkhidmatan (GST), Cukai Jualan dan Perkhidmatan (SST) atau cukai</w:t>
      </w:r>
      <w:r w:rsidR="000E473E" w:rsidRPr="00CF37AB">
        <w:rPr>
          <w:sz w:val="24"/>
        </w:rPr>
        <w:t xml:space="preserve"> lain</w:t>
      </w:r>
      <w:r w:rsidR="00AF1CD8" w:rsidRPr="00CF37AB">
        <w:rPr>
          <w:sz w:val="24"/>
        </w:rPr>
        <w:t xml:space="preserve">.  </w:t>
      </w:r>
      <w:r w:rsidRPr="00CF37AB">
        <w:rPr>
          <w:sz w:val="24"/>
        </w:rPr>
        <w:t xml:space="preserve"> </w:t>
      </w:r>
    </w:p>
    <w:p w14:paraId="2625949E" w14:textId="77777777" w:rsidR="00AF1CD8" w:rsidRPr="00CF37AB" w:rsidRDefault="002402E7" w:rsidP="00AF1CD8">
      <w:pPr>
        <w:pStyle w:val="BodyTextIndent"/>
        <w:ind w:left="2160" w:firstLine="0"/>
        <w:rPr>
          <w:sz w:val="24"/>
        </w:rPr>
      </w:pPr>
      <w:r w:rsidRPr="00CF37AB">
        <w:rPr>
          <w:sz w:val="24"/>
        </w:rPr>
        <w:t xml:space="preserve"> </w:t>
      </w:r>
    </w:p>
    <w:p w14:paraId="0AC32674" w14:textId="77777777" w:rsidR="00A5401D" w:rsidRPr="00CF37AB" w:rsidRDefault="00A5401D" w:rsidP="00A5401D">
      <w:pPr>
        <w:pStyle w:val="BodyTextIndent"/>
        <w:ind w:left="2160" w:firstLine="0"/>
        <w:rPr>
          <w:sz w:val="24"/>
        </w:rPr>
      </w:pPr>
      <w:r w:rsidRPr="00CF37AB">
        <w:rPr>
          <w:sz w:val="24"/>
        </w:rPr>
        <w:t xml:space="preserve">Tanpa prejudis kepada </w:t>
      </w:r>
      <w:r w:rsidRPr="001402FA">
        <w:rPr>
          <w:sz w:val="24"/>
        </w:rPr>
        <w:t>peruntukan</w:t>
      </w:r>
      <w:r w:rsidRPr="00CF37AB">
        <w:rPr>
          <w:sz w:val="24"/>
        </w:rPr>
        <w:t xml:space="preserve"> di atas, </w:t>
      </w:r>
      <w:r w:rsidR="00152CC1" w:rsidRPr="00CF37AB">
        <w:rPr>
          <w:sz w:val="24"/>
        </w:rPr>
        <w:t xml:space="preserve">Universiti berhak untuk melaraskan </w:t>
      </w:r>
      <w:r w:rsidR="00562B48" w:rsidRPr="004D18B2">
        <w:rPr>
          <w:sz w:val="24"/>
        </w:rPr>
        <w:t xml:space="preserve">fi perkhidmatan </w:t>
      </w:r>
      <w:r w:rsidR="00152CC1" w:rsidRPr="00CF37AB">
        <w:rPr>
          <w:sz w:val="24"/>
        </w:rPr>
        <w:t xml:space="preserve">seperti yang dinyatakan dalam </w:t>
      </w:r>
      <w:r w:rsidR="00152CC1" w:rsidRPr="00CF37AB">
        <w:rPr>
          <w:b/>
          <w:sz w:val="24"/>
        </w:rPr>
        <w:t>Jadual B</w:t>
      </w:r>
      <w:r w:rsidR="00152CC1" w:rsidRPr="00CF37AB">
        <w:rPr>
          <w:sz w:val="24"/>
        </w:rPr>
        <w:t xml:space="preserve"> melalui kaedah prorata </w:t>
      </w:r>
      <w:r w:rsidRPr="00CF37AB">
        <w:rPr>
          <w:sz w:val="24"/>
        </w:rPr>
        <w:t xml:space="preserve">sekiranya Syarikat gagal, mengabaikan dan/atau </w:t>
      </w:r>
      <w:r w:rsidR="00516905" w:rsidRPr="004D18B2">
        <w:rPr>
          <w:sz w:val="24"/>
        </w:rPr>
        <w:t>lalai</w:t>
      </w:r>
      <w:r w:rsidR="00152CC1" w:rsidRPr="00CF37AB">
        <w:rPr>
          <w:sz w:val="24"/>
        </w:rPr>
        <w:t xml:space="preserve"> </w:t>
      </w:r>
      <w:r w:rsidRPr="00CF37AB">
        <w:rPr>
          <w:sz w:val="24"/>
        </w:rPr>
        <w:t xml:space="preserve">dalam </w:t>
      </w:r>
      <w:r w:rsidR="00B74B8E">
        <w:rPr>
          <w:sz w:val="24"/>
        </w:rPr>
        <w:t>melaksanakan</w:t>
      </w:r>
      <w:r w:rsidR="002402E7" w:rsidRPr="00CF37AB">
        <w:rPr>
          <w:sz w:val="24"/>
        </w:rPr>
        <w:t xml:space="preserve"> </w:t>
      </w:r>
      <w:r w:rsidRPr="00CF37AB">
        <w:rPr>
          <w:sz w:val="24"/>
        </w:rPr>
        <w:t xml:space="preserve">Perkhidmatan pada tarikh Perkhidmatan seharusnya </w:t>
      </w:r>
      <w:r w:rsidR="00152CC1" w:rsidRPr="00CF37AB">
        <w:rPr>
          <w:sz w:val="24"/>
        </w:rPr>
        <w:lastRenderedPageBreak/>
        <w:t>bermula</w:t>
      </w:r>
      <w:r w:rsidRPr="00CF37AB">
        <w:rPr>
          <w:sz w:val="24"/>
        </w:rPr>
        <w:t xml:space="preserve">, atau </w:t>
      </w:r>
      <w:r w:rsidRPr="001402FA">
        <w:rPr>
          <w:sz w:val="24"/>
        </w:rPr>
        <w:t>sekiranya</w:t>
      </w:r>
      <w:r w:rsidRPr="00CF37AB">
        <w:rPr>
          <w:sz w:val="24"/>
        </w:rPr>
        <w:t xml:space="preserve"> bilangan pengawal</w:t>
      </w:r>
      <w:r w:rsidR="002402E7" w:rsidRPr="00CF37AB">
        <w:rPr>
          <w:sz w:val="24"/>
        </w:rPr>
        <w:t xml:space="preserve"> </w:t>
      </w:r>
      <w:r w:rsidR="002402E7" w:rsidRPr="001402FA">
        <w:rPr>
          <w:sz w:val="24"/>
        </w:rPr>
        <w:t>keselamatan</w:t>
      </w:r>
      <w:r w:rsidRPr="00CF37AB">
        <w:rPr>
          <w:sz w:val="24"/>
        </w:rPr>
        <w:t xml:space="preserve"> tanpa senjata adalah kurang daripada </w:t>
      </w:r>
      <w:r w:rsidR="00152CC1" w:rsidRPr="00CF37AB">
        <w:rPr>
          <w:sz w:val="24"/>
        </w:rPr>
        <w:t xml:space="preserve">bilangan </w:t>
      </w:r>
      <w:r w:rsidRPr="00CF37AB">
        <w:rPr>
          <w:sz w:val="24"/>
        </w:rPr>
        <w:t xml:space="preserve">seperti yang dinyatakan dalam </w:t>
      </w:r>
      <w:r w:rsidRPr="00CF37AB">
        <w:rPr>
          <w:b/>
          <w:sz w:val="24"/>
        </w:rPr>
        <w:t>Jadual B</w:t>
      </w:r>
      <w:r w:rsidRPr="00CF37AB">
        <w:rPr>
          <w:sz w:val="24"/>
        </w:rPr>
        <w:t xml:space="preserve"> Perjanjian ini. Sekiranya </w:t>
      </w:r>
      <w:r w:rsidR="002402E7" w:rsidRPr="001402FA">
        <w:rPr>
          <w:sz w:val="24"/>
        </w:rPr>
        <w:t xml:space="preserve">pemotongan </w:t>
      </w:r>
      <w:r w:rsidR="001402FA" w:rsidRPr="001402FA">
        <w:rPr>
          <w:sz w:val="24"/>
        </w:rPr>
        <w:t xml:space="preserve">terhadap fi perkhidmatan </w:t>
      </w:r>
      <w:r w:rsidR="002402E7" w:rsidRPr="001402FA">
        <w:rPr>
          <w:sz w:val="24"/>
        </w:rPr>
        <w:t xml:space="preserve">atau penalti </w:t>
      </w:r>
      <w:r w:rsidR="001402FA" w:rsidRPr="001402FA">
        <w:rPr>
          <w:sz w:val="24"/>
        </w:rPr>
        <w:t xml:space="preserve">ada </w:t>
      </w:r>
      <w:r w:rsidR="00BD7A93" w:rsidRPr="001402FA">
        <w:rPr>
          <w:sz w:val="24"/>
        </w:rPr>
        <w:t>diperuntu</w:t>
      </w:r>
      <w:r w:rsidR="00331AE0">
        <w:rPr>
          <w:sz w:val="24"/>
        </w:rPr>
        <w:t>k</w:t>
      </w:r>
      <w:r w:rsidR="00BD7A93" w:rsidRPr="001402FA">
        <w:rPr>
          <w:sz w:val="24"/>
        </w:rPr>
        <w:t>kan dalam Surat Setuju Terima</w:t>
      </w:r>
      <w:r w:rsidRPr="001402FA">
        <w:rPr>
          <w:sz w:val="24"/>
        </w:rPr>
        <w:t xml:space="preserve">, </w:t>
      </w:r>
      <w:r w:rsidR="002C2E39" w:rsidRPr="001402FA">
        <w:rPr>
          <w:sz w:val="24"/>
        </w:rPr>
        <w:t>pemotongan</w:t>
      </w:r>
      <w:r w:rsidR="00BD7A93" w:rsidRPr="001402FA">
        <w:rPr>
          <w:sz w:val="24"/>
        </w:rPr>
        <w:t xml:space="preserve"> </w:t>
      </w:r>
      <w:r w:rsidR="002C2E39" w:rsidRPr="001402FA">
        <w:rPr>
          <w:sz w:val="24"/>
        </w:rPr>
        <w:t xml:space="preserve">terhadap </w:t>
      </w:r>
      <w:r w:rsidR="00562B48" w:rsidRPr="001402FA">
        <w:rPr>
          <w:sz w:val="24"/>
        </w:rPr>
        <w:t xml:space="preserve">fi perkhidmatan </w:t>
      </w:r>
      <w:r w:rsidR="002C2E39" w:rsidRPr="001402FA">
        <w:rPr>
          <w:sz w:val="24"/>
        </w:rPr>
        <w:t>tersebut</w:t>
      </w:r>
      <w:r w:rsidRPr="001402FA">
        <w:rPr>
          <w:sz w:val="24"/>
        </w:rPr>
        <w:t xml:space="preserve"> hendaklah </w:t>
      </w:r>
      <w:r w:rsidR="00152CC1" w:rsidRPr="001402FA">
        <w:rPr>
          <w:sz w:val="24"/>
        </w:rPr>
        <w:t xml:space="preserve">dibuat </w:t>
      </w:r>
      <w:r w:rsidRPr="001402FA">
        <w:rPr>
          <w:sz w:val="24"/>
        </w:rPr>
        <w:t>mengikut kadar penalti yang dinyatakan dalam Surat Setuju Terima tersebut.</w:t>
      </w:r>
      <w:r w:rsidRPr="00CF37AB">
        <w:rPr>
          <w:sz w:val="24"/>
        </w:rPr>
        <w:t xml:space="preserve"> </w:t>
      </w:r>
    </w:p>
    <w:p w14:paraId="7BA6D454" w14:textId="77777777" w:rsidR="00A5401D" w:rsidRDefault="00A5401D" w:rsidP="00A5401D">
      <w:pPr>
        <w:pStyle w:val="BodyTextIndent"/>
        <w:ind w:left="2160" w:firstLine="0"/>
        <w:rPr>
          <w:i/>
          <w:color w:val="1F497D" w:themeColor="text2"/>
          <w:sz w:val="24"/>
        </w:rPr>
      </w:pPr>
    </w:p>
    <w:p w14:paraId="4A2C9074" w14:textId="77777777" w:rsidR="00AF459B" w:rsidRPr="00CF37AB" w:rsidRDefault="00AF459B" w:rsidP="00A5401D">
      <w:pPr>
        <w:pStyle w:val="BodyTextIndent"/>
        <w:ind w:left="2160" w:firstLine="0"/>
        <w:rPr>
          <w:i/>
          <w:color w:val="1F497D" w:themeColor="text2"/>
          <w:sz w:val="24"/>
        </w:rPr>
      </w:pPr>
    </w:p>
    <w:p w14:paraId="2AAE8862" w14:textId="77777777" w:rsidR="00395D74" w:rsidRPr="00CF37AB" w:rsidRDefault="00EB1284" w:rsidP="00CF37AB">
      <w:pPr>
        <w:ind w:left="2160" w:hanging="2160"/>
        <w:jc w:val="both"/>
        <w:rPr>
          <w:rFonts w:ascii="Arial" w:hAnsi="Arial" w:cs="Arial"/>
        </w:rPr>
      </w:pPr>
      <w:r w:rsidRPr="00CF37AB">
        <w:rPr>
          <w:rFonts w:ascii="Arial" w:hAnsi="Arial" w:cs="Arial"/>
          <w:b/>
        </w:rPr>
        <w:t>BAHAGIAN C</w:t>
      </w:r>
      <w:r w:rsidR="00395D74" w:rsidRPr="00CF37AB">
        <w:rPr>
          <w:rFonts w:ascii="Arial" w:hAnsi="Arial" w:cs="Arial"/>
        </w:rPr>
        <w:tab/>
      </w:r>
      <w:r w:rsidRPr="00CF37AB">
        <w:rPr>
          <w:rFonts w:ascii="Arial" w:hAnsi="Arial" w:cs="Arial"/>
        </w:rPr>
        <w:t>TERMA-TERMA PEMBAYARAN</w:t>
      </w:r>
      <w:r w:rsidR="00AF459B">
        <w:rPr>
          <w:rFonts w:ascii="Arial" w:hAnsi="Arial" w:cs="Arial"/>
        </w:rPr>
        <w:t xml:space="preserve"> </w:t>
      </w:r>
      <w:r w:rsidR="004D18B2" w:rsidRPr="000733AC">
        <w:rPr>
          <w:rFonts w:ascii="Arial" w:hAnsi="Arial" w:cs="Arial"/>
          <w:i/>
          <w:color w:val="FF0000"/>
        </w:rPr>
        <w:t>–</w:t>
      </w:r>
      <w:r w:rsidR="004D18B2">
        <w:rPr>
          <w:rFonts w:ascii="Arial" w:hAnsi="Arial" w:cs="Arial"/>
          <w:i/>
          <w:color w:val="FF0000"/>
        </w:rPr>
        <w:t xml:space="preserve"> </w:t>
      </w:r>
      <w:r w:rsidRPr="00CF37AB">
        <w:rPr>
          <w:rFonts w:ascii="Arial" w:hAnsi="Arial" w:cs="Arial"/>
        </w:rPr>
        <w:t xml:space="preserve">Fi </w:t>
      </w:r>
      <w:r w:rsidR="00AF459B">
        <w:rPr>
          <w:rFonts w:ascii="Arial" w:hAnsi="Arial" w:cs="Arial"/>
        </w:rPr>
        <w:t xml:space="preserve">perkhidmatan </w:t>
      </w:r>
      <w:r w:rsidRPr="00CF37AB">
        <w:rPr>
          <w:rFonts w:ascii="Arial" w:hAnsi="Arial" w:cs="Arial"/>
        </w:rPr>
        <w:t xml:space="preserve">akan dibayar oleh Universiti </w:t>
      </w:r>
      <w:r w:rsidRPr="00AF459B">
        <w:rPr>
          <w:rFonts w:ascii="Arial" w:hAnsi="Arial" w:cs="Arial"/>
        </w:rPr>
        <w:t>kepada Syarikat</w:t>
      </w:r>
      <w:r w:rsidRPr="00CF37AB">
        <w:rPr>
          <w:rFonts w:ascii="Arial" w:hAnsi="Arial" w:cs="Arial"/>
        </w:rPr>
        <w:t xml:space="preserve"> dalam tempoh enam puluh (60) </w:t>
      </w:r>
      <w:r w:rsidRPr="00AF459B">
        <w:rPr>
          <w:rFonts w:ascii="Arial" w:hAnsi="Arial" w:cs="Arial"/>
        </w:rPr>
        <w:t xml:space="preserve">hari </w:t>
      </w:r>
      <w:r w:rsidR="00A11863" w:rsidRPr="00AF459B">
        <w:rPr>
          <w:rFonts w:ascii="Arial" w:hAnsi="Arial" w:cs="Arial"/>
        </w:rPr>
        <w:t xml:space="preserve">dari tarikh penerimaan </w:t>
      </w:r>
      <w:r w:rsidRPr="00AF459B">
        <w:rPr>
          <w:rFonts w:ascii="Arial" w:hAnsi="Arial" w:cs="Arial"/>
        </w:rPr>
        <w:t>invois bagi bulan tersebut</w:t>
      </w:r>
      <w:r w:rsidR="00412D61" w:rsidRPr="00AF459B">
        <w:rPr>
          <w:rFonts w:ascii="Arial" w:hAnsi="Arial" w:cs="Arial"/>
        </w:rPr>
        <w:t xml:space="preserve"> </w:t>
      </w:r>
      <w:r w:rsidRPr="00AF459B">
        <w:rPr>
          <w:rFonts w:ascii="Arial" w:hAnsi="Arial" w:cs="Arial"/>
        </w:rPr>
        <w:t>daripada</w:t>
      </w:r>
      <w:r w:rsidR="001300C9" w:rsidRPr="00AF459B">
        <w:rPr>
          <w:rFonts w:ascii="Arial" w:hAnsi="Arial" w:cs="Arial"/>
        </w:rPr>
        <w:t xml:space="preserve"> Syarikat.</w:t>
      </w:r>
    </w:p>
    <w:p w14:paraId="04B2F411" w14:textId="77777777" w:rsidR="00395D74" w:rsidRDefault="00395D74">
      <w:pPr>
        <w:ind w:left="1440" w:hanging="1440"/>
        <w:jc w:val="both"/>
        <w:rPr>
          <w:rFonts w:ascii="Arial" w:hAnsi="Arial" w:cs="Arial"/>
          <w:i/>
          <w:color w:val="1F497D" w:themeColor="text2"/>
        </w:rPr>
      </w:pPr>
    </w:p>
    <w:p w14:paraId="6049E932" w14:textId="77777777" w:rsidR="00AF459B" w:rsidRPr="00CF37AB" w:rsidRDefault="00AF459B">
      <w:pPr>
        <w:ind w:left="1440" w:hanging="1440"/>
        <w:jc w:val="both"/>
        <w:rPr>
          <w:rFonts w:ascii="Arial" w:hAnsi="Arial" w:cs="Arial"/>
          <w:i/>
          <w:color w:val="1F497D" w:themeColor="text2"/>
        </w:rPr>
      </w:pPr>
    </w:p>
    <w:p w14:paraId="0E8405C6" w14:textId="77777777" w:rsidR="00412D61" w:rsidRPr="00CF37AB" w:rsidRDefault="00412D61" w:rsidP="00412D61">
      <w:pPr>
        <w:ind w:left="2160" w:hanging="2160"/>
        <w:jc w:val="both"/>
        <w:rPr>
          <w:rFonts w:ascii="Arial" w:hAnsi="Arial" w:cs="Arial"/>
        </w:rPr>
      </w:pPr>
      <w:r w:rsidRPr="00CF37AB">
        <w:rPr>
          <w:rFonts w:ascii="Arial" w:hAnsi="Arial" w:cs="Arial"/>
          <w:b/>
        </w:rPr>
        <w:t>BAHAGIAN D</w:t>
      </w:r>
      <w:r w:rsidR="00395D74" w:rsidRPr="00CF37AB">
        <w:rPr>
          <w:rFonts w:ascii="Arial" w:hAnsi="Arial" w:cs="Arial"/>
        </w:rPr>
        <w:tab/>
      </w:r>
      <w:r w:rsidRPr="00CF37AB">
        <w:rPr>
          <w:rFonts w:ascii="Arial" w:hAnsi="Arial" w:cs="Arial"/>
        </w:rPr>
        <w:t xml:space="preserve">PEJABAT URUSAN SYARIKAT terletak di: </w:t>
      </w:r>
    </w:p>
    <w:p w14:paraId="79DE31E7" w14:textId="77777777" w:rsidR="007E7F84" w:rsidRPr="00CF37AB" w:rsidRDefault="007E7F84" w:rsidP="00412D61">
      <w:pPr>
        <w:ind w:left="2160" w:hanging="2160"/>
        <w:jc w:val="both"/>
        <w:rPr>
          <w:rFonts w:ascii="Arial" w:hAnsi="Arial" w:cs="Arial"/>
        </w:rPr>
      </w:pPr>
    </w:p>
    <w:p w14:paraId="5C2D54DD" w14:textId="77777777" w:rsidR="007E7F84" w:rsidRDefault="007E7F84" w:rsidP="00412D61">
      <w:pPr>
        <w:ind w:left="2160" w:hanging="2160"/>
        <w:jc w:val="both"/>
        <w:rPr>
          <w:rFonts w:ascii="Arial" w:hAnsi="Arial" w:cs="Arial"/>
        </w:rPr>
      </w:pPr>
    </w:p>
    <w:p w14:paraId="521D9C7E" w14:textId="77777777" w:rsidR="002A4A2D" w:rsidRDefault="002A4A2D" w:rsidP="00412D61">
      <w:pPr>
        <w:ind w:left="2160" w:hanging="2160"/>
        <w:jc w:val="both"/>
        <w:rPr>
          <w:rFonts w:ascii="Arial" w:hAnsi="Arial" w:cs="Arial"/>
        </w:rPr>
      </w:pPr>
    </w:p>
    <w:p w14:paraId="5509716D" w14:textId="77777777" w:rsidR="002A4A2D" w:rsidRDefault="002A4A2D" w:rsidP="00412D61">
      <w:pPr>
        <w:ind w:left="2160" w:hanging="2160"/>
        <w:jc w:val="both"/>
        <w:rPr>
          <w:rFonts w:ascii="Arial" w:hAnsi="Arial" w:cs="Arial"/>
        </w:rPr>
      </w:pPr>
    </w:p>
    <w:p w14:paraId="665152C3" w14:textId="77777777" w:rsidR="002A4A2D" w:rsidRPr="00CF37AB" w:rsidRDefault="002A4A2D" w:rsidP="00412D61">
      <w:pPr>
        <w:ind w:left="2160" w:hanging="2160"/>
        <w:jc w:val="both"/>
        <w:rPr>
          <w:rFonts w:ascii="Arial" w:hAnsi="Arial" w:cs="Arial"/>
        </w:rPr>
      </w:pPr>
    </w:p>
    <w:p w14:paraId="58E0FFD2" w14:textId="77777777" w:rsidR="00412D61" w:rsidRPr="00CF37AB" w:rsidRDefault="00FB2E7A" w:rsidP="00412D61">
      <w:pPr>
        <w:jc w:val="both"/>
        <w:rPr>
          <w:rFonts w:ascii="Arial" w:hAnsi="Arial" w:cs="Arial"/>
        </w:rPr>
      </w:pPr>
      <w:r w:rsidRPr="00CF37AB">
        <w:rPr>
          <w:rFonts w:ascii="Arial" w:hAnsi="Arial" w:cs="Arial"/>
          <w:b/>
        </w:rPr>
        <w:t>DISAKSIKAN PERJANJIAN INI</w:t>
      </w:r>
      <w:r w:rsidR="00412D61" w:rsidRPr="00CF37AB">
        <w:rPr>
          <w:rFonts w:ascii="Arial" w:hAnsi="Arial" w:cs="Arial"/>
          <w:b/>
        </w:rPr>
        <w:t xml:space="preserve">, </w:t>
      </w:r>
      <w:r w:rsidR="00D14D85">
        <w:rPr>
          <w:rFonts w:ascii="Arial" w:hAnsi="Arial" w:cs="Arial"/>
        </w:rPr>
        <w:t>Kedua-dua P</w:t>
      </w:r>
      <w:r w:rsidR="00412D61" w:rsidRPr="00CF37AB">
        <w:rPr>
          <w:rFonts w:ascii="Arial" w:hAnsi="Arial" w:cs="Arial"/>
        </w:rPr>
        <w:t>ihak yang tersebut dalam Perjanjian ini telah menurunkan tandatangan mereka pada haribulan dan tahun seperti yang tertulis di atas.</w:t>
      </w:r>
    </w:p>
    <w:p w14:paraId="4AC2F43B" w14:textId="77777777" w:rsidR="002A4A2D" w:rsidRDefault="002A4A2D" w:rsidP="00412D61">
      <w:pPr>
        <w:ind w:left="1440" w:hanging="1440"/>
        <w:jc w:val="both"/>
        <w:rPr>
          <w:rFonts w:ascii="Arial" w:hAnsi="Arial" w:cs="Arial"/>
          <w:bCs/>
        </w:rPr>
      </w:pPr>
    </w:p>
    <w:p w14:paraId="34204637" w14:textId="77777777" w:rsidR="002A4A2D" w:rsidRDefault="002A4A2D" w:rsidP="00412D61">
      <w:pPr>
        <w:ind w:left="1440" w:hanging="1440"/>
        <w:jc w:val="both"/>
        <w:rPr>
          <w:rFonts w:ascii="Arial" w:hAnsi="Arial" w:cs="Arial"/>
          <w:bCs/>
        </w:rPr>
      </w:pPr>
    </w:p>
    <w:p w14:paraId="55326A18" w14:textId="77777777" w:rsidR="002A4A2D" w:rsidRPr="00CF37AB" w:rsidRDefault="002A4A2D" w:rsidP="00CF37AB">
      <w:pPr>
        <w:jc w:val="both"/>
        <w:rPr>
          <w:rFonts w:ascii="Arial" w:hAnsi="Arial" w:cs="Arial"/>
        </w:rPr>
      </w:pPr>
    </w:p>
    <w:p w14:paraId="0A1D0AD1" w14:textId="77777777" w:rsidR="00412D61" w:rsidRPr="00CF37AB" w:rsidRDefault="00412D61" w:rsidP="00CF37AB">
      <w:pPr>
        <w:jc w:val="both"/>
        <w:rPr>
          <w:rFonts w:ascii="Arial" w:hAnsi="Arial" w:cs="Arial"/>
          <w:bCs/>
        </w:rPr>
      </w:pPr>
      <w:r w:rsidRPr="00CF37AB">
        <w:rPr>
          <w:rFonts w:ascii="Arial" w:hAnsi="Arial" w:cs="Arial"/>
          <w:bCs/>
        </w:rPr>
        <w:t xml:space="preserve">Ditandatangani bagi pihak Universiti: </w:t>
      </w:r>
      <w:r w:rsidR="007E7F84" w:rsidRPr="00CF37AB">
        <w:rPr>
          <w:rFonts w:ascii="Arial" w:hAnsi="Arial" w:cs="Arial"/>
          <w:bCs/>
        </w:rPr>
        <w:tab/>
      </w:r>
      <w:r w:rsidR="002A4A2D">
        <w:rPr>
          <w:rFonts w:ascii="Arial" w:hAnsi="Arial" w:cs="Arial"/>
          <w:bCs/>
        </w:rPr>
        <w:t xml:space="preserve">        </w:t>
      </w:r>
      <w:r w:rsidR="007E7F84" w:rsidRPr="00CF37AB">
        <w:rPr>
          <w:rFonts w:ascii="Arial" w:hAnsi="Arial" w:cs="Arial"/>
          <w:bCs/>
        </w:rPr>
        <w:t>Ditandatangani bagi pihak Syarikat:</w:t>
      </w:r>
    </w:p>
    <w:p w14:paraId="17349D37" w14:textId="77777777" w:rsidR="00412D61" w:rsidRPr="00CF37AB" w:rsidRDefault="00412D61" w:rsidP="00412D61">
      <w:pPr>
        <w:ind w:left="1440" w:hanging="1440"/>
        <w:jc w:val="both"/>
        <w:rPr>
          <w:rFonts w:ascii="Arial" w:hAnsi="Arial" w:cs="Arial"/>
          <w:b/>
        </w:rPr>
      </w:pPr>
    </w:p>
    <w:p w14:paraId="587FFDAD" w14:textId="77777777" w:rsidR="007E7F84" w:rsidRPr="00CF37AB" w:rsidRDefault="00412D61" w:rsidP="007E7F84">
      <w:pPr>
        <w:spacing w:line="360" w:lineRule="auto"/>
        <w:ind w:left="1440" w:hanging="1440"/>
        <w:jc w:val="both"/>
        <w:rPr>
          <w:rFonts w:ascii="Arial" w:hAnsi="Arial" w:cs="Arial"/>
        </w:rPr>
      </w:pPr>
      <w:r w:rsidRPr="00CF37AB">
        <w:rPr>
          <w:rFonts w:ascii="Arial" w:hAnsi="Arial" w:cs="Arial"/>
        </w:rPr>
        <w:t>Nama</w:t>
      </w:r>
      <w:r w:rsidRPr="00CF37AB">
        <w:rPr>
          <w:rFonts w:ascii="Arial" w:hAnsi="Arial" w:cs="Arial"/>
        </w:rPr>
        <w:tab/>
        <w:t xml:space="preserve">: </w:t>
      </w:r>
      <w:r w:rsidR="007E7F84" w:rsidRPr="00CF37AB">
        <w:rPr>
          <w:rFonts w:ascii="Arial" w:hAnsi="Arial" w:cs="Arial"/>
        </w:rPr>
        <w:tab/>
      </w:r>
      <w:r w:rsidR="007E7F84" w:rsidRPr="00CF37AB">
        <w:rPr>
          <w:rFonts w:ascii="Arial" w:hAnsi="Arial" w:cs="Arial"/>
        </w:rPr>
        <w:tab/>
      </w:r>
      <w:r w:rsidR="007E7F84" w:rsidRPr="00CF37AB">
        <w:rPr>
          <w:rFonts w:ascii="Arial" w:hAnsi="Arial" w:cs="Arial"/>
        </w:rPr>
        <w:tab/>
      </w:r>
      <w:r w:rsidR="007E7F84" w:rsidRPr="00CF37AB">
        <w:rPr>
          <w:rFonts w:ascii="Arial" w:hAnsi="Arial" w:cs="Arial"/>
        </w:rPr>
        <w:tab/>
      </w:r>
      <w:r w:rsidR="002A4A2D">
        <w:rPr>
          <w:rFonts w:ascii="Arial" w:hAnsi="Arial" w:cs="Arial"/>
        </w:rPr>
        <w:t xml:space="preserve">       </w:t>
      </w:r>
      <w:r w:rsidR="007E7F84" w:rsidRPr="00CF37AB">
        <w:rPr>
          <w:rFonts w:ascii="Arial" w:hAnsi="Arial" w:cs="Arial"/>
        </w:rPr>
        <w:t>Nama</w:t>
      </w:r>
      <w:r w:rsidR="007E7F84" w:rsidRPr="00CF37AB">
        <w:rPr>
          <w:rFonts w:ascii="Arial" w:hAnsi="Arial" w:cs="Arial"/>
        </w:rPr>
        <w:tab/>
      </w:r>
      <w:r w:rsidR="007E7F84" w:rsidRPr="00CF37AB">
        <w:rPr>
          <w:rFonts w:ascii="Arial" w:hAnsi="Arial" w:cs="Arial"/>
        </w:rPr>
        <w:tab/>
        <w:t xml:space="preserve">: </w:t>
      </w:r>
    </w:p>
    <w:p w14:paraId="4133C69D" w14:textId="77777777" w:rsidR="007E7F84" w:rsidRPr="00CF37AB" w:rsidRDefault="007E7F84" w:rsidP="007E7F84">
      <w:pPr>
        <w:spacing w:line="360" w:lineRule="auto"/>
        <w:ind w:left="1440" w:hanging="1440"/>
        <w:jc w:val="both"/>
        <w:rPr>
          <w:rFonts w:ascii="Arial" w:hAnsi="Arial" w:cs="Arial"/>
        </w:rPr>
      </w:pPr>
      <w:r w:rsidRPr="00CF37AB">
        <w:rPr>
          <w:rFonts w:ascii="Arial" w:hAnsi="Arial" w:cs="Arial"/>
        </w:rPr>
        <w:t>Jawatan</w:t>
      </w:r>
      <w:r w:rsidRPr="00CF37AB">
        <w:rPr>
          <w:rFonts w:ascii="Arial" w:hAnsi="Arial" w:cs="Arial"/>
        </w:rPr>
        <w:tab/>
        <w:t>:</w:t>
      </w:r>
      <w:r w:rsidRPr="00CF37AB">
        <w:rPr>
          <w:rFonts w:ascii="Arial" w:hAnsi="Arial" w:cs="Arial"/>
        </w:rPr>
        <w:tab/>
      </w:r>
      <w:r w:rsidRPr="00CF37AB">
        <w:rPr>
          <w:rFonts w:ascii="Arial" w:hAnsi="Arial" w:cs="Arial"/>
        </w:rPr>
        <w:tab/>
      </w:r>
      <w:r w:rsidRPr="00CF37AB">
        <w:rPr>
          <w:rFonts w:ascii="Arial" w:hAnsi="Arial" w:cs="Arial"/>
        </w:rPr>
        <w:tab/>
      </w:r>
      <w:r w:rsidRPr="00CF37AB">
        <w:rPr>
          <w:rFonts w:ascii="Arial" w:hAnsi="Arial" w:cs="Arial"/>
        </w:rPr>
        <w:tab/>
      </w:r>
      <w:r w:rsidR="002A4A2D">
        <w:rPr>
          <w:rFonts w:ascii="Arial" w:hAnsi="Arial" w:cs="Arial"/>
        </w:rPr>
        <w:t xml:space="preserve">       </w:t>
      </w:r>
      <w:r w:rsidRPr="00CF37AB">
        <w:rPr>
          <w:rFonts w:ascii="Arial" w:hAnsi="Arial" w:cs="Arial"/>
        </w:rPr>
        <w:t>Jawatan</w:t>
      </w:r>
      <w:r w:rsidRPr="00CF37AB">
        <w:rPr>
          <w:rFonts w:ascii="Arial" w:hAnsi="Arial" w:cs="Arial"/>
        </w:rPr>
        <w:tab/>
      </w:r>
      <w:r w:rsidR="00AF459B">
        <w:rPr>
          <w:rFonts w:ascii="Arial" w:hAnsi="Arial" w:cs="Arial"/>
        </w:rPr>
        <w:tab/>
      </w:r>
      <w:r w:rsidRPr="00CF37AB">
        <w:rPr>
          <w:rFonts w:ascii="Arial" w:hAnsi="Arial" w:cs="Arial"/>
        </w:rPr>
        <w:t>:</w:t>
      </w:r>
    </w:p>
    <w:p w14:paraId="7A575D08" w14:textId="77777777" w:rsidR="007E7F84" w:rsidRPr="00CF37AB" w:rsidRDefault="007E7F84" w:rsidP="007E7F84">
      <w:pPr>
        <w:spacing w:line="360" w:lineRule="auto"/>
        <w:ind w:left="1440" w:hanging="1440"/>
        <w:jc w:val="both"/>
        <w:rPr>
          <w:rFonts w:ascii="Arial" w:hAnsi="Arial" w:cs="Arial"/>
        </w:rPr>
      </w:pPr>
      <w:r w:rsidRPr="00CF37AB">
        <w:rPr>
          <w:rFonts w:ascii="Arial" w:hAnsi="Arial" w:cs="Arial"/>
        </w:rPr>
        <w:t>Tarikh</w:t>
      </w:r>
      <w:r w:rsidRPr="00CF37AB">
        <w:rPr>
          <w:rFonts w:ascii="Arial" w:hAnsi="Arial" w:cs="Arial"/>
        </w:rPr>
        <w:tab/>
        <w:t xml:space="preserve">: </w:t>
      </w:r>
      <w:r w:rsidRPr="00CF37AB">
        <w:rPr>
          <w:rFonts w:ascii="Arial" w:hAnsi="Arial" w:cs="Arial"/>
        </w:rPr>
        <w:tab/>
      </w:r>
      <w:r w:rsidRPr="00CF37AB">
        <w:rPr>
          <w:rFonts w:ascii="Arial" w:hAnsi="Arial" w:cs="Arial"/>
        </w:rPr>
        <w:tab/>
      </w:r>
      <w:r w:rsidRPr="00CF37AB">
        <w:rPr>
          <w:rFonts w:ascii="Arial" w:hAnsi="Arial" w:cs="Arial"/>
        </w:rPr>
        <w:tab/>
      </w:r>
      <w:r w:rsidRPr="00CF37AB">
        <w:rPr>
          <w:rFonts w:ascii="Arial" w:hAnsi="Arial" w:cs="Arial"/>
        </w:rPr>
        <w:tab/>
      </w:r>
      <w:r w:rsidR="002A4A2D">
        <w:rPr>
          <w:rFonts w:ascii="Arial" w:hAnsi="Arial" w:cs="Arial"/>
        </w:rPr>
        <w:t xml:space="preserve">       </w:t>
      </w:r>
      <w:r w:rsidRPr="00CF37AB">
        <w:rPr>
          <w:rFonts w:ascii="Arial" w:hAnsi="Arial" w:cs="Arial"/>
        </w:rPr>
        <w:t>Tarikh</w:t>
      </w:r>
      <w:r w:rsidRPr="00CF37AB">
        <w:rPr>
          <w:rFonts w:ascii="Arial" w:hAnsi="Arial" w:cs="Arial"/>
        </w:rPr>
        <w:tab/>
      </w:r>
      <w:r w:rsidRPr="00CF37AB">
        <w:rPr>
          <w:rFonts w:ascii="Arial" w:hAnsi="Arial" w:cs="Arial"/>
        </w:rPr>
        <w:tab/>
        <w:t xml:space="preserve">: </w:t>
      </w:r>
    </w:p>
    <w:p w14:paraId="0499009C" w14:textId="77777777" w:rsidR="007E7F84" w:rsidRPr="00CF37AB" w:rsidRDefault="007E7F84" w:rsidP="007E7F84">
      <w:pPr>
        <w:spacing w:line="360" w:lineRule="auto"/>
        <w:ind w:left="1440" w:hanging="1440"/>
        <w:jc w:val="both"/>
        <w:rPr>
          <w:rFonts w:ascii="Arial" w:hAnsi="Arial" w:cs="Arial"/>
        </w:rPr>
      </w:pPr>
    </w:p>
    <w:p w14:paraId="7CB90828" w14:textId="77777777" w:rsidR="00412D61" w:rsidRDefault="00412D61" w:rsidP="00412D61">
      <w:pPr>
        <w:ind w:left="1440" w:hanging="1440"/>
        <w:jc w:val="both"/>
        <w:rPr>
          <w:rFonts w:ascii="Arial" w:hAnsi="Arial" w:cs="Arial"/>
          <w:b/>
        </w:rPr>
      </w:pPr>
    </w:p>
    <w:p w14:paraId="617ADC2B" w14:textId="77777777" w:rsidR="002A4A2D" w:rsidRDefault="002A4A2D" w:rsidP="00412D61">
      <w:pPr>
        <w:ind w:left="1440" w:hanging="1440"/>
        <w:jc w:val="both"/>
        <w:rPr>
          <w:rFonts w:ascii="Arial" w:hAnsi="Arial" w:cs="Arial"/>
          <w:b/>
        </w:rPr>
      </w:pPr>
    </w:p>
    <w:p w14:paraId="415D3E5B" w14:textId="77777777" w:rsidR="002A4A2D" w:rsidRDefault="002A4A2D" w:rsidP="00412D61">
      <w:pPr>
        <w:ind w:left="1440" w:hanging="1440"/>
        <w:jc w:val="both"/>
        <w:rPr>
          <w:rFonts w:ascii="Arial" w:hAnsi="Arial" w:cs="Arial"/>
          <w:b/>
        </w:rPr>
      </w:pPr>
    </w:p>
    <w:p w14:paraId="312DEFA4" w14:textId="77777777" w:rsidR="002A4A2D" w:rsidRPr="00CF37AB" w:rsidRDefault="002A4A2D" w:rsidP="00412D61">
      <w:pPr>
        <w:ind w:left="1440" w:hanging="1440"/>
        <w:jc w:val="both"/>
        <w:rPr>
          <w:rFonts w:ascii="Arial" w:hAnsi="Arial" w:cs="Arial"/>
          <w:b/>
        </w:rPr>
      </w:pPr>
    </w:p>
    <w:p w14:paraId="4A4F4477" w14:textId="77777777" w:rsidR="00412D61" w:rsidRPr="00CF37AB" w:rsidRDefault="00412D61" w:rsidP="00412D61">
      <w:pPr>
        <w:ind w:left="1440" w:hanging="1440"/>
        <w:jc w:val="both"/>
        <w:rPr>
          <w:rFonts w:ascii="Arial" w:hAnsi="Arial" w:cs="Arial"/>
        </w:rPr>
      </w:pPr>
      <w:r w:rsidRPr="00CF37AB">
        <w:rPr>
          <w:rFonts w:ascii="Arial" w:hAnsi="Arial" w:cs="Arial"/>
        </w:rPr>
        <w:t>Disaksikan oleh:</w:t>
      </w:r>
      <w:r w:rsidRPr="00CF37AB">
        <w:rPr>
          <w:rFonts w:ascii="Arial" w:hAnsi="Arial" w:cs="Arial"/>
        </w:rPr>
        <w:tab/>
      </w:r>
      <w:r w:rsidR="007E7F84" w:rsidRPr="00CF37AB">
        <w:rPr>
          <w:rFonts w:ascii="Arial" w:hAnsi="Arial" w:cs="Arial"/>
        </w:rPr>
        <w:tab/>
      </w:r>
      <w:r w:rsidR="007E7F84" w:rsidRPr="00CF37AB">
        <w:rPr>
          <w:rFonts w:ascii="Arial" w:hAnsi="Arial" w:cs="Arial"/>
        </w:rPr>
        <w:tab/>
      </w:r>
      <w:r w:rsidR="007E7F84" w:rsidRPr="00CF37AB">
        <w:rPr>
          <w:rFonts w:ascii="Arial" w:hAnsi="Arial" w:cs="Arial"/>
        </w:rPr>
        <w:tab/>
      </w:r>
      <w:r w:rsidR="007E7F84" w:rsidRPr="00CF37AB">
        <w:rPr>
          <w:rFonts w:ascii="Arial" w:hAnsi="Arial" w:cs="Arial"/>
        </w:rPr>
        <w:tab/>
        <w:t>Disaksikan oleh:</w:t>
      </w:r>
    </w:p>
    <w:p w14:paraId="5E02538F" w14:textId="77777777" w:rsidR="00395D74" w:rsidRPr="00CF37AB" w:rsidRDefault="00395D74">
      <w:pPr>
        <w:ind w:left="1440" w:hanging="1440"/>
        <w:jc w:val="both"/>
        <w:rPr>
          <w:rFonts w:ascii="Arial" w:hAnsi="Arial" w:cs="Arial"/>
        </w:rPr>
      </w:pPr>
    </w:p>
    <w:p w14:paraId="1A4C75FC" w14:textId="77777777" w:rsidR="004E677D" w:rsidRPr="00CF37AB" w:rsidRDefault="004E677D" w:rsidP="004E677D">
      <w:pPr>
        <w:ind w:left="1440" w:hanging="1440"/>
        <w:jc w:val="both"/>
        <w:rPr>
          <w:rFonts w:ascii="Arial" w:hAnsi="Arial" w:cs="Arial"/>
          <w:i/>
          <w:color w:val="FF0000"/>
        </w:rPr>
      </w:pPr>
    </w:p>
    <w:p w14:paraId="025700A5" w14:textId="77777777" w:rsidR="004E677D" w:rsidRPr="00CF37AB" w:rsidRDefault="004E677D" w:rsidP="004E677D">
      <w:pPr>
        <w:jc w:val="both"/>
        <w:rPr>
          <w:rFonts w:ascii="Arial" w:hAnsi="Arial" w:cs="Arial"/>
          <w:i/>
          <w:color w:val="FF0000"/>
        </w:rPr>
      </w:pPr>
    </w:p>
    <w:p w14:paraId="5EC060FA" w14:textId="77777777" w:rsidR="004E677D" w:rsidRPr="00CF37AB" w:rsidRDefault="004E677D" w:rsidP="004E677D">
      <w:pPr>
        <w:jc w:val="both"/>
        <w:rPr>
          <w:rFonts w:ascii="Arial" w:hAnsi="Arial" w:cs="Arial"/>
          <w:i/>
          <w:color w:val="FF0000"/>
        </w:rPr>
      </w:pPr>
    </w:p>
    <w:p w14:paraId="15554904" w14:textId="77777777" w:rsidR="004E677D" w:rsidRPr="00CF37AB" w:rsidRDefault="004E677D" w:rsidP="004E677D">
      <w:pPr>
        <w:jc w:val="both"/>
        <w:rPr>
          <w:rFonts w:ascii="Arial" w:hAnsi="Arial" w:cs="Arial"/>
          <w:i/>
          <w:color w:val="FF0000"/>
        </w:rPr>
      </w:pPr>
    </w:p>
    <w:p w14:paraId="03DEE20B" w14:textId="77777777" w:rsidR="007E7F84" w:rsidRPr="00CF37AB" w:rsidRDefault="007E7F84">
      <w:pPr>
        <w:jc w:val="center"/>
        <w:rPr>
          <w:rFonts w:ascii="Arial" w:hAnsi="Arial" w:cs="Arial"/>
          <w:b/>
          <w:bCs/>
        </w:rPr>
      </w:pPr>
      <w:r w:rsidRPr="00CF37AB">
        <w:rPr>
          <w:rFonts w:ascii="Arial" w:hAnsi="Arial" w:cs="Arial"/>
          <w:b/>
          <w:bCs/>
        </w:rPr>
        <w:lastRenderedPageBreak/>
        <w:t>JADUAL A</w:t>
      </w:r>
    </w:p>
    <w:p w14:paraId="18926D55" w14:textId="77777777" w:rsidR="00395D74" w:rsidRPr="00CF37AB" w:rsidRDefault="00395D74">
      <w:pPr>
        <w:jc w:val="center"/>
        <w:rPr>
          <w:rFonts w:ascii="Arial" w:hAnsi="Arial" w:cs="Arial"/>
          <w:b/>
          <w:bCs/>
        </w:rPr>
      </w:pPr>
    </w:p>
    <w:p w14:paraId="4479053C" w14:textId="77777777" w:rsidR="00395D74" w:rsidRPr="00CF37AB" w:rsidRDefault="007E7F84">
      <w:pPr>
        <w:numPr>
          <w:ilvl w:val="0"/>
          <w:numId w:val="1"/>
        </w:numPr>
        <w:rPr>
          <w:rFonts w:ascii="Arial" w:hAnsi="Arial" w:cs="Arial"/>
        </w:rPr>
      </w:pPr>
      <w:r w:rsidRPr="00CF37AB">
        <w:rPr>
          <w:rFonts w:ascii="Arial" w:hAnsi="Arial" w:cs="Arial"/>
          <w:b/>
          <w:bCs/>
        </w:rPr>
        <w:t xml:space="preserve">TANGGUNGJAWAB-TANGGUNGJAWAB SYARIKAT </w:t>
      </w:r>
    </w:p>
    <w:p w14:paraId="71CAA0D7" w14:textId="77777777" w:rsidR="000D33AE" w:rsidRPr="00CF37AB" w:rsidRDefault="000D33AE" w:rsidP="000D33AE">
      <w:pPr>
        <w:ind w:left="720"/>
        <w:rPr>
          <w:rFonts w:ascii="Arial" w:hAnsi="Arial" w:cs="Arial"/>
        </w:rPr>
      </w:pPr>
    </w:p>
    <w:p w14:paraId="05895457" w14:textId="77777777" w:rsidR="007E7F84" w:rsidRPr="00CF37AB" w:rsidRDefault="001B74E8" w:rsidP="001B74E8">
      <w:pPr>
        <w:pStyle w:val="BodyText2"/>
        <w:ind w:left="720" w:hanging="720"/>
        <w:rPr>
          <w:sz w:val="24"/>
        </w:rPr>
      </w:pPr>
      <w:r w:rsidRPr="00CF37AB">
        <w:rPr>
          <w:sz w:val="24"/>
        </w:rPr>
        <w:t>1.1</w:t>
      </w:r>
      <w:r w:rsidRPr="00CF37AB">
        <w:rPr>
          <w:sz w:val="24"/>
        </w:rPr>
        <w:tab/>
      </w:r>
      <w:r w:rsidR="007E7F84" w:rsidRPr="00CF37AB">
        <w:rPr>
          <w:sz w:val="24"/>
        </w:rPr>
        <w:t xml:space="preserve">Syarikat bertanggungjawab untuk </w:t>
      </w:r>
      <w:r w:rsidR="00AF459B">
        <w:rPr>
          <w:sz w:val="24"/>
        </w:rPr>
        <w:t>memberikan</w:t>
      </w:r>
      <w:r w:rsidR="00F30121" w:rsidRPr="00CF37AB">
        <w:rPr>
          <w:sz w:val="24"/>
        </w:rPr>
        <w:t xml:space="preserve"> </w:t>
      </w:r>
      <w:r w:rsidR="007E7F84" w:rsidRPr="00CF37AB">
        <w:rPr>
          <w:sz w:val="24"/>
        </w:rPr>
        <w:t xml:space="preserve">Perkhidmatan seperti yang dinyatakan dalam </w:t>
      </w:r>
      <w:r w:rsidR="007E7F84" w:rsidRPr="00CF37AB">
        <w:rPr>
          <w:b/>
          <w:sz w:val="24"/>
        </w:rPr>
        <w:t>Jadual B</w:t>
      </w:r>
      <w:r w:rsidR="007E7F84" w:rsidRPr="00CF37AB">
        <w:rPr>
          <w:sz w:val="24"/>
        </w:rPr>
        <w:t xml:space="preserve"> tanpa kegagalan. </w:t>
      </w:r>
    </w:p>
    <w:p w14:paraId="00754761" w14:textId="77777777" w:rsidR="000D33AE" w:rsidRPr="00CF37AB" w:rsidRDefault="000D33AE" w:rsidP="001B74E8">
      <w:pPr>
        <w:pStyle w:val="BodyText2"/>
        <w:ind w:left="720" w:hanging="720"/>
        <w:rPr>
          <w:sz w:val="24"/>
        </w:rPr>
      </w:pPr>
    </w:p>
    <w:p w14:paraId="2E400970" w14:textId="77777777" w:rsidR="00395D74" w:rsidRPr="00CF37AB" w:rsidRDefault="001B74E8" w:rsidP="001B74E8">
      <w:pPr>
        <w:pStyle w:val="BodyText2"/>
        <w:ind w:left="720" w:hanging="720"/>
        <w:rPr>
          <w:sz w:val="24"/>
        </w:rPr>
      </w:pPr>
      <w:r w:rsidRPr="00CF37AB">
        <w:rPr>
          <w:sz w:val="24"/>
        </w:rPr>
        <w:t>1.2</w:t>
      </w:r>
      <w:r w:rsidRPr="00CF37AB">
        <w:rPr>
          <w:sz w:val="24"/>
        </w:rPr>
        <w:tab/>
      </w:r>
      <w:r w:rsidR="007E7F84" w:rsidRPr="00CF37AB">
        <w:rPr>
          <w:sz w:val="24"/>
        </w:rPr>
        <w:t>Syarikat beraku janji dan bersetuju untuk</w:t>
      </w:r>
      <w:r w:rsidR="00B4211E" w:rsidRPr="00CF37AB">
        <w:rPr>
          <w:sz w:val="24"/>
        </w:rPr>
        <w:t xml:space="preserve"> </w:t>
      </w:r>
      <w:r w:rsidR="00152CC1" w:rsidRPr="00CF37AB">
        <w:rPr>
          <w:sz w:val="24"/>
        </w:rPr>
        <w:t xml:space="preserve">mengambil dan </w:t>
      </w:r>
      <w:r w:rsidR="00B4211E" w:rsidRPr="00CF37AB">
        <w:rPr>
          <w:sz w:val="24"/>
        </w:rPr>
        <w:t>mengekalkan</w:t>
      </w:r>
      <w:r w:rsidR="00F30121" w:rsidRPr="00CF37AB">
        <w:rPr>
          <w:sz w:val="24"/>
        </w:rPr>
        <w:t xml:space="preserve"> perlindungan</w:t>
      </w:r>
      <w:r w:rsidR="00B4211E" w:rsidRPr="00CF37AB">
        <w:rPr>
          <w:sz w:val="24"/>
        </w:rPr>
        <w:t xml:space="preserve"> polisi </w:t>
      </w:r>
      <w:r w:rsidR="00F30121" w:rsidRPr="00CF37AB">
        <w:rPr>
          <w:sz w:val="24"/>
        </w:rPr>
        <w:t>insuran atas tanggungan kos</w:t>
      </w:r>
      <w:r w:rsidR="00B4211E" w:rsidRPr="00CF37AB">
        <w:rPr>
          <w:sz w:val="24"/>
        </w:rPr>
        <w:t xml:space="preserve"> sendiri </w:t>
      </w:r>
      <w:r w:rsidR="00F771AC" w:rsidRPr="00CF37AB">
        <w:rPr>
          <w:sz w:val="24"/>
        </w:rPr>
        <w:t>bagi melindungi secukupnya kerugian atau kerosakan yang mungkin timbul, dialami atau ditanggung akibat daripada</w:t>
      </w:r>
      <w:r w:rsidR="0027226A" w:rsidRPr="00CF37AB">
        <w:rPr>
          <w:sz w:val="24"/>
        </w:rPr>
        <w:t xml:space="preserve"> sebarang</w:t>
      </w:r>
      <w:r w:rsidR="00F771AC" w:rsidRPr="00CF37AB">
        <w:rPr>
          <w:sz w:val="24"/>
        </w:rPr>
        <w:t xml:space="preserve"> kecuaian atau perlanggaran Perjanjian ini </w:t>
      </w:r>
      <w:r w:rsidR="00307454">
        <w:rPr>
          <w:sz w:val="24"/>
        </w:rPr>
        <w:t xml:space="preserve">atau </w:t>
      </w:r>
      <w:r w:rsidR="00F771AC" w:rsidRPr="00CF37AB">
        <w:rPr>
          <w:sz w:val="24"/>
        </w:rPr>
        <w:t>salah laku</w:t>
      </w:r>
      <w:r w:rsidR="00516905" w:rsidRPr="004D18B2">
        <w:rPr>
          <w:sz w:val="24"/>
        </w:rPr>
        <w:t xml:space="preserve"> lain</w:t>
      </w:r>
      <w:r w:rsidR="00F771AC" w:rsidRPr="00CF37AB">
        <w:rPr>
          <w:sz w:val="24"/>
        </w:rPr>
        <w:t xml:space="preserve"> oleh Syarikat, pekerja</w:t>
      </w:r>
      <w:r w:rsidR="00770F84" w:rsidRPr="004D18B2">
        <w:rPr>
          <w:sz w:val="24"/>
        </w:rPr>
        <w:t>-pekerjanya</w:t>
      </w:r>
      <w:r w:rsidR="00F771AC" w:rsidRPr="00CF37AB">
        <w:rPr>
          <w:sz w:val="24"/>
        </w:rPr>
        <w:t xml:space="preserve"> </w:t>
      </w:r>
      <w:r w:rsidR="001300C9" w:rsidRPr="00CF37AB">
        <w:rPr>
          <w:sz w:val="24"/>
        </w:rPr>
        <w:t xml:space="preserve">atau </w:t>
      </w:r>
      <w:r w:rsidR="00F30121" w:rsidRPr="002C2B62">
        <w:rPr>
          <w:sz w:val="24"/>
        </w:rPr>
        <w:t>agen</w:t>
      </w:r>
      <w:r w:rsidR="00770F84" w:rsidRPr="004D18B2">
        <w:rPr>
          <w:sz w:val="24"/>
        </w:rPr>
        <w:t>-agennya</w:t>
      </w:r>
      <w:r w:rsidR="001300C9" w:rsidRPr="00CF37AB">
        <w:rPr>
          <w:sz w:val="24"/>
        </w:rPr>
        <w:t>.</w:t>
      </w:r>
      <w:r w:rsidR="00F771AC" w:rsidRPr="00CF37AB">
        <w:rPr>
          <w:sz w:val="24"/>
        </w:rPr>
        <w:t xml:space="preserve"> </w:t>
      </w:r>
    </w:p>
    <w:p w14:paraId="69B6E62D" w14:textId="77777777" w:rsidR="000D33AE" w:rsidRPr="00CF37AB" w:rsidRDefault="000D33AE" w:rsidP="001B74E8">
      <w:pPr>
        <w:pStyle w:val="BodyText2"/>
        <w:ind w:left="720" w:hanging="720"/>
        <w:rPr>
          <w:sz w:val="24"/>
        </w:rPr>
      </w:pPr>
    </w:p>
    <w:p w14:paraId="28A9458C" w14:textId="77777777" w:rsidR="00395D74" w:rsidRPr="00CF37AB" w:rsidRDefault="001B74E8" w:rsidP="0027226A">
      <w:pPr>
        <w:pStyle w:val="BodyText2"/>
        <w:ind w:left="720" w:hanging="720"/>
        <w:rPr>
          <w:sz w:val="24"/>
        </w:rPr>
      </w:pPr>
      <w:r w:rsidRPr="00CF37AB">
        <w:rPr>
          <w:sz w:val="24"/>
        </w:rPr>
        <w:t>1.3</w:t>
      </w:r>
      <w:r w:rsidRPr="00CF37AB">
        <w:rPr>
          <w:sz w:val="24"/>
        </w:rPr>
        <w:tab/>
      </w:r>
      <w:r w:rsidR="0027226A" w:rsidRPr="00CF37AB">
        <w:rPr>
          <w:sz w:val="24"/>
        </w:rPr>
        <w:t xml:space="preserve">Syarikat beraku janji untuk </w:t>
      </w:r>
      <w:r w:rsidR="005437B9">
        <w:rPr>
          <w:sz w:val="24"/>
        </w:rPr>
        <w:t xml:space="preserve">menanggung </w:t>
      </w:r>
      <w:r w:rsidR="00770F84" w:rsidRPr="004D18B2">
        <w:rPr>
          <w:sz w:val="24"/>
        </w:rPr>
        <w:t>rugi</w:t>
      </w:r>
      <w:r w:rsidR="00770F84" w:rsidRPr="00CF37AB">
        <w:rPr>
          <w:sz w:val="24"/>
        </w:rPr>
        <w:t xml:space="preserve"> </w:t>
      </w:r>
      <w:r w:rsidR="0027226A" w:rsidRPr="00CF37AB">
        <w:rPr>
          <w:sz w:val="24"/>
        </w:rPr>
        <w:t xml:space="preserve">Universiti </w:t>
      </w:r>
      <w:r w:rsidR="00924F6B" w:rsidRPr="004D18B2">
        <w:rPr>
          <w:sz w:val="24"/>
        </w:rPr>
        <w:t>terhadap</w:t>
      </w:r>
      <w:r w:rsidR="00924F6B" w:rsidRPr="00CF37AB">
        <w:rPr>
          <w:sz w:val="24"/>
        </w:rPr>
        <w:t xml:space="preserve"> </w:t>
      </w:r>
      <w:r w:rsidR="0027226A" w:rsidRPr="00CF37AB">
        <w:rPr>
          <w:sz w:val="24"/>
        </w:rPr>
        <w:t>sebarang kerugian atau kerosakan yang dialami oleh Universiti akibat daripada kegagalan Syarikat, pekerja</w:t>
      </w:r>
      <w:r w:rsidR="00924F6B" w:rsidRPr="004D18B2">
        <w:rPr>
          <w:sz w:val="24"/>
        </w:rPr>
        <w:t>nya</w:t>
      </w:r>
      <w:r w:rsidR="0027226A" w:rsidRPr="00CF37AB">
        <w:rPr>
          <w:sz w:val="24"/>
        </w:rPr>
        <w:t xml:space="preserve"> </w:t>
      </w:r>
      <w:r w:rsidR="001300C9" w:rsidRPr="00CF37AB">
        <w:rPr>
          <w:sz w:val="24"/>
        </w:rPr>
        <w:t>atau ejen</w:t>
      </w:r>
      <w:r w:rsidR="00924F6B" w:rsidRPr="004D18B2">
        <w:rPr>
          <w:sz w:val="24"/>
        </w:rPr>
        <w:t>nya bagi</w:t>
      </w:r>
      <w:r w:rsidR="0027226A" w:rsidRPr="00CF37AB">
        <w:rPr>
          <w:sz w:val="24"/>
        </w:rPr>
        <w:t xml:space="preserve"> </w:t>
      </w:r>
      <w:r w:rsidR="00924F6B" w:rsidRPr="004D18B2">
        <w:rPr>
          <w:sz w:val="24"/>
        </w:rPr>
        <w:t>melaksanakan</w:t>
      </w:r>
      <w:r w:rsidR="00924F6B" w:rsidRPr="00CF37AB">
        <w:rPr>
          <w:sz w:val="24"/>
        </w:rPr>
        <w:t xml:space="preserve"> </w:t>
      </w:r>
      <w:r w:rsidR="0027226A" w:rsidRPr="00CF37AB">
        <w:rPr>
          <w:sz w:val="24"/>
        </w:rPr>
        <w:t xml:space="preserve">Perkhidmatan </w:t>
      </w:r>
      <w:r w:rsidR="00924F6B" w:rsidRPr="004D18B2">
        <w:rPr>
          <w:sz w:val="24"/>
        </w:rPr>
        <w:t xml:space="preserve">tersebut </w:t>
      </w:r>
      <w:r w:rsidR="0027226A" w:rsidRPr="00CF37AB">
        <w:rPr>
          <w:sz w:val="24"/>
        </w:rPr>
        <w:t xml:space="preserve">seperti yang dinyatakan dalam </w:t>
      </w:r>
      <w:r w:rsidR="0027226A" w:rsidRPr="00CF37AB">
        <w:rPr>
          <w:b/>
          <w:sz w:val="24"/>
        </w:rPr>
        <w:t>Jadual B</w:t>
      </w:r>
      <w:r w:rsidR="0027226A" w:rsidRPr="00CF37AB">
        <w:rPr>
          <w:sz w:val="24"/>
        </w:rPr>
        <w:t xml:space="preserve">.  </w:t>
      </w:r>
    </w:p>
    <w:p w14:paraId="00DDCAF4" w14:textId="77777777" w:rsidR="000D33AE" w:rsidRPr="00CF37AB" w:rsidRDefault="000D33AE" w:rsidP="0027226A">
      <w:pPr>
        <w:pStyle w:val="BodyText2"/>
        <w:ind w:left="720" w:hanging="720"/>
        <w:rPr>
          <w:sz w:val="24"/>
        </w:rPr>
      </w:pPr>
    </w:p>
    <w:p w14:paraId="57BFA3DE" w14:textId="77777777" w:rsidR="0027226A" w:rsidRPr="005437B9" w:rsidRDefault="0027226A" w:rsidP="005437B9">
      <w:pPr>
        <w:pStyle w:val="ListParagraph"/>
        <w:numPr>
          <w:ilvl w:val="0"/>
          <w:numId w:val="1"/>
        </w:numPr>
        <w:rPr>
          <w:rFonts w:ascii="Arial" w:hAnsi="Arial" w:cs="Arial"/>
          <w:b/>
          <w:bCs/>
        </w:rPr>
      </w:pPr>
      <w:r w:rsidRPr="005437B9">
        <w:rPr>
          <w:rFonts w:ascii="Arial" w:hAnsi="Arial" w:cs="Arial"/>
          <w:b/>
          <w:bCs/>
        </w:rPr>
        <w:t xml:space="preserve">TANGGUNGJAWAB-TANGGUNGJAWAB UNIVERSITI </w:t>
      </w:r>
    </w:p>
    <w:p w14:paraId="6DFE6273" w14:textId="77777777" w:rsidR="000D33AE" w:rsidRPr="00CF37AB" w:rsidRDefault="000D33AE" w:rsidP="000D33AE">
      <w:pPr>
        <w:ind w:left="720"/>
        <w:rPr>
          <w:rFonts w:ascii="Arial" w:hAnsi="Arial" w:cs="Arial"/>
          <w:b/>
          <w:bCs/>
        </w:rPr>
      </w:pPr>
    </w:p>
    <w:p w14:paraId="5313C32C" w14:textId="77777777" w:rsidR="00395D74" w:rsidRPr="005437B9" w:rsidRDefault="0027226A" w:rsidP="005437B9">
      <w:pPr>
        <w:pStyle w:val="ListParagraph"/>
        <w:numPr>
          <w:ilvl w:val="1"/>
          <w:numId w:val="25"/>
        </w:numPr>
        <w:tabs>
          <w:tab w:val="left" w:pos="720"/>
        </w:tabs>
        <w:ind w:left="720" w:hanging="720"/>
        <w:jc w:val="both"/>
        <w:rPr>
          <w:rFonts w:ascii="Arial" w:hAnsi="Arial" w:cs="Arial"/>
        </w:rPr>
      </w:pPr>
      <w:r w:rsidRPr="005437B9">
        <w:rPr>
          <w:rFonts w:ascii="Arial" w:hAnsi="Arial" w:cs="Arial"/>
        </w:rPr>
        <w:t xml:space="preserve">Universiti hendaklah: </w:t>
      </w:r>
    </w:p>
    <w:p w14:paraId="38335051" w14:textId="77777777" w:rsidR="00395D74" w:rsidRPr="00CF37AB" w:rsidRDefault="00395D74">
      <w:pPr>
        <w:jc w:val="both"/>
        <w:rPr>
          <w:rFonts w:ascii="Arial" w:hAnsi="Arial" w:cs="Arial"/>
        </w:rPr>
      </w:pPr>
    </w:p>
    <w:p w14:paraId="239D0B65" w14:textId="77777777" w:rsidR="0045313F" w:rsidRDefault="0027226A" w:rsidP="005437B9">
      <w:pPr>
        <w:pStyle w:val="ListParagraph"/>
        <w:numPr>
          <w:ilvl w:val="0"/>
          <w:numId w:val="26"/>
        </w:numPr>
        <w:ind w:left="1440" w:hanging="720"/>
        <w:jc w:val="both"/>
        <w:rPr>
          <w:rFonts w:ascii="Arial" w:hAnsi="Arial" w:cs="Arial"/>
        </w:rPr>
      </w:pPr>
      <w:r w:rsidRPr="005437B9">
        <w:rPr>
          <w:rFonts w:ascii="Arial" w:hAnsi="Arial" w:cs="Arial"/>
        </w:rPr>
        <w:t>membayar kepada Syarikat</w:t>
      </w:r>
      <w:r w:rsidR="00B74B8E">
        <w:rPr>
          <w:rFonts w:ascii="Arial" w:hAnsi="Arial" w:cs="Arial"/>
        </w:rPr>
        <w:t>,</w:t>
      </w:r>
      <w:r w:rsidRPr="005437B9">
        <w:rPr>
          <w:rFonts w:ascii="Arial" w:hAnsi="Arial" w:cs="Arial"/>
        </w:rPr>
        <w:t xml:space="preserve"> </w:t>
      </w:r>
      <w:r w:rsidR="00562B48" w:rsidRPr="005437B9">
        <w:rPr>
          <w:rFonts w:ascii="Arial" w:hAnsi="Arial" w:cs="Arial"/>
        </w:rPr>
        <w:t>fi</w:t>
      </w:r>
      <w:r w:rsidR="001B6954" w:rsidRPr="005437B9">
        <w:rPr>
          <w:rFonts w:ascii="Arial" w:hAnsi="Arial" w:cs="Arial"/>
        </w:rPr>
        <w:t xml:space="preserve"> </w:t>
      </w:r>
      <w:r w:rsidRPr="005437B9">
        <w:rPr>
          <w:rFonts w:ascii="Arial" w:hAnsi="Arial" w:cs="Arial"/>
        </w:rPr>
        <w:t xml:space="preserve">yang telah dipersetujui yang mana jumlahnya adalah termasuk </w:t>
      </w:r>
      <w:r w:rsidR="00B74B8E">
        <w:rPr>
          <w:rFonts w:ascii="Arial" w:hAnsi="Arial" w:cs="Arial"/>
        </w:rPr>
        <w:t>mana-mana</w:t>
      </w:r>
      <w:r w:rsidRPr="005437B9">
        <w:rPr>
          <w:rFonts w:ascii="Arial" w:hAnsi="Arial" w:cs="Arial"/>
        </w:rPr>
        <w:t xml:space="preserve"> cukai yang dikenakan oleh pihak kerajaan dari semasa ke semasa seperti Cukai Barangan dan Perkhidmatan (GST), Cukai Jualan dan Perkhidmatan (SST) atau cukai</w:t>
      </w:r>
      <w:r w:rsidR="00924F6B" w:rsidRPr="005437B9">
        <w:rPr>
          <w:rFonts w:ascii="Arial" w:hAnsi="Arial" w:cs="Arial"/>
        </w:rPr>
        <w:t xml:space="preserve"> lain</w:t>
      </w:r>
      <w:r w:rsidRPr="005437B9">
        <w:rPr>
          <w:rFonts w:ascii="Arial" w:hAnsi="Arial" w:cs="Arial"/>
        </w:rPr>
        <w:t xml:space="preserve">, seperti mana yang </w:t>
      </w:r>
      <w:r w:rsidR="00924F6B" w:rsidRPr="005437B9">
        <w:rPr>
          <w:rFonts w:ascii="Arial" w:hAnsi="Arial" w:cs="Arial"/>
        </w:rPr>
        <w:t xml:space="preserve">diperihalkan </w:t>
      </w:r>
      <w:r w:rsidRPr="005437B9">
        <w:rPr>
          <w:rFonts w:ascii="Arial" w:hAnsi="Arial" w:cs="Arial"/>
        </w:rPr>
        <w:t xml:space="preserve">dalam </w:t>
      </w:r>
      <w:r w:rsidRPr="005437B9">
        <w:rPr>
          <w:rFonts w:ascii="Arial" w:hAnsi="Arial" w:cs="Arial"/>
          <w:b/>
        </w:rPr>
        <w:t>Bahagian B</w:t>
      </w:r>
      <w:r w:rsidRPr="005437B9">
        <w:rPr>
          <w:rFonts w:ascii="Arial" w:hAnsi="Arial" w:cs="Arial"/>
        </w:rPr>
        <w:t xml:space="preserve"> di atas</w:t>
      </w:r>
      <w:r w:rsidR="00924F6B" w:rsidRPr="005437B9">
        <w:rPr>
          <w:rFonts w:ascii="Arial" w:hAnsi="Arial" w:cs="Arial"/>
        </w:rPr>
        <w:t xml:space="preserve"> </w:t>
      </w:r>
      <w:r w:rsidR="00865577" w:rsidRPr="005437B9">
        <w:rPr>
          <w:rFonts w:ascii="Arial" w:hAnsi="Arial" w:cs="Arial"/>
        </w:rPr>
        <w:t>bagi</w:t>
      </w:r>
      <w:r w:rsidR="004701C4" w:rsidRPr="005437B9">
        <w:rPr>
          <w:rFonts w:ascii="Arial" w:hAnsi="Arial" w:cs="Arial"/>
        </w:rPr>
        <w:t xml:space="preserve"> </w:t>
      </w:r>
      <w:r w:rsidR="00865577" w:rsidRPr="005437B9">
        <w:rPr>
          <w:rFonts w:ascii="Arial" w:hAnsi="Arial" w:cs="Arial"/>
        </w:rPr>
        <w:t>Perkhidmatan</w:t>
      </w:r>
      <w:r w:rsidR="004701C4" w:rsidRPr="005437B9">
        <w:rPr>
          <w:rFonts w:ascii="Arial" w:hAnsi="Arial" w:cs="Arial"/>
        </w:rPr>
        <w:t xml:space="preserve"> yang dinyatakan dalam </w:t>
      </w:r>
      <w:r w:rsidR="004701C4" w:rsidRPr="005437B9">
        <w:rPr>
          <w:rFonts w:ascii="Arial" w:hAnsi="Arial" w:cs="Arial"/>
          <w:b/>
        </w:rPr>
        <w:t>Jadual B</w:t>
      </w:r>
      <w:r w:rsidR="004701C4" w:rsidRPr="005437B9">
        <w:rPr>
          <w:rFonts w:ascii="Arial" w:hAnsi="Arial" w:cs="Arial"/>
        </w:rPr>
        <w:t>,</w:t>
      </w:r>
      <w:r w:rsidR="00865577" w:rsidRPr="005437B9">
        <w:rPr>
          <w:rFonts w:ascii="Arial" w:hAnsi="Arial" w:cs="Arial"/>
        </w:rPr>
        <w:t xml:space="preserve"> mengikut </w:t>
      </w:r>
      <w:r w:rsidR="004701C4" w:rsidRPr="005437B9">
        <w:rPr>
          <w:rFonts w:ascii="Arial" w:hAnsi="Arial" w:cs="Arial"/>
          <w:b/>
        </w:rPr>
        <w:t>Bahagian C</w:t>
      </w:r>
      <w:r w:rsidR="004701C4" w:rsidRPr="005437B9">
        <w:rPr>
          <w:rFonts w:ascii="Arial" w:hAnsi="Arial" w:cs="Arial"/>
        </w:rPr>
        <w:t xml:space="preserve"> Perjanjian ini. </w:t>
      </w:r>
      <w:r w:rsidR="00A5401D" w:rsidRPr="005437B9">
        <w:rPr>
          <w:rFonts w:ascii="Arial" w:hAnsi="Arial" w:cs="Arial"/>
        </w:rPr>
        <w:t xml:space="preserve">Tanpa prejudis kepada peruntukan di atas, </w:t>
      </w:r>
      <w:r w:rsidR="00924F6B" w:rsidRPr="005437B9">
        <w:rPr>
          <w:rFonts w:ascii="Arial" w:hAnsi="Arial" w:cs="Arial"/>
        </w:rPr>
        <w:t xml:space="preserve">Universiti berhak untuk melaraskan </w:t>
      </w:r>
      <w:r w:rsidR="00562B48" w:rsidRPr="005437B9">
        <w:rPr>
          <w:rFonts w:ascii="Arial" w:hAnsi="Arial" w:cs="Arial"/>
        </w:rPr>
        <w:t>fi perkhidmatan</w:t>
      </w:r>
      <w:r w:rsidR="001B6954" w:rsidRPr="005437B9">
        <w:rPr>
          <w:rFonts w:ascii="Arial" w:hAnsi="Arial" w:cs="Arial"/>
        </w:rPr>
        <w:t xml:space="preserve"> </w:t>
      </w:r>
      <w:r w:rsidR="00924F6B" w:rsidRPr="005437B9">
        <w:rPr>
          <w:rFonts w:ascii="Arial" w:hAnsi="Arial" w:cs="Arial"/>
        </w:rPr>
        <w:t>seperti yang dinyatakan dalam Jadual B</w:t>
      </w:r>
      <w:r w:rsidR="001B6954" w:rsidRPr="005437B9">
        <w:rPr>
          <w:rFonts w:ascii="Arial" w:hAnsi="Arial" w:cs="Arial"/>
        </w:rPr>
        <w:t xml:space="preserve"> melalui kaedah prorata, </w:t>
      </w:r>
      <w:r w:rsidR="00A5401D" w:rsidRPr="005437B9">
        <w:rPr>
          <w:rFonts w:ascii="Arial" w:hAnsi="Arial" w:cs="Arial"/>
        </w:rPr>
        <w:t xml:space="preserve">sekiranya Syarikat gagal, mengabaikan dan/atau cuai dalam </w:t>
      </w:r>
      <w:r w:rsidR="00B74B8E">
        <w:rPr>
          <w:rFonts w:ascii="Arial" w:hAnsi="Arial" w:cs="Arial"/>
        </w:rPr>
        <w:t>melaksanakan</w:t>
      </w:r>
      <w:r w:rsidR="001B6954" w:rsidRPr="005437B9">
        <w:rPr>
          <w:rFonts w:ascii="Arial" w:hAnsi="Arial" w:cs="Arial"/>
        </w:rPr>
        <w:t xml:space="preserve"> </w:t>
      </w:r>
      <w:r w:rsidR="00A5401D" w:rsidRPr="005437B9">
        <w:rPr>
          <w:rFonts w:ascii="Arial" w:hAnsi="Arial" w:cs="Arial"/>
        </w:rPr>
        <w:t>Perkhidmatan</w:t>
      </w:r>
      <w:r w:rsidR="001B6954" w:rsidRPr="005437B9">
        <w:rPr>
          <w:rFonts w:ascii="Arial" w:hAnsi="Arial" w:cs="Arial"/>
        </w:rPr>
        <w:t xml:space="preserve"> tersebut</w:t>
      </w:r>
      <w:r w:rsidR="00A5401D" w:rsidRPr="005437B9">
        <w:rPr>
          <w:rFonts w:ascii="Arial" w:hAnsi="Arial" w:cs="Arial"/>
        </w:rPr>
        <w:t xml:space="preserve"> pada tarikh Perkhidmatan seharusnya </w:t>
      </w:r>
      <w:r w:rsidR="001B6954" w:rsidRPr="005437B9">
        <w:rPr>
          <w:rFonts w:ascii="Arial" w:hAnsi="Arial" w:cs="Arial"/>
        </w:rPr>
        <w:t>bermula</w:t>
      </w:r>
      <w:r w:rsidR="00A5401D" w:rsidRPr="005437B9">
        <w:rPr>
          <w:rFonts w:ascii="Arial" w:hAnsi="Arial" w:cs="Arial"/>
        </w:rPr>
        <w:t>, atau sekiranya bilangan pengawal</w:t>
      </w:r>
      <w:r w:rsidR="001B6954" w:rsidRPr="005437B9">
        <w:rPr>
          <w:rFonts w:ascii="Arial" w:hAnsi="Arial" w:cs="Arial"/>
        </w:rPr>
        <w:t xml:space="preserve"> keselematan</w:t>
      </w:r>
      <w:r w:rsidR="00A5401D" w:rsidRPr="005437B9">
        <w:rPr>
          <w:rFonts w:ascii="Arial" w:hAnsi="Arial" w:cs="Arial"/>
        </w:rPr>
        <w:t xml:space="preserve"> tanpa senjata adalah kurang daripada </w:t>
      </w:r>
      <w:r w:rsidR="001B6954" w:rsidRPr="005437B9">
        <w:rPr>
          <w:rFonts w:ascii="Arial" w:hAnsi="Arial" w:cs="Arial"/>
        </w:rPr>
        <w:t xml:space="preserve">bilangan </w:t>
      </w:r>
      <w:r w:rsidR="00A5401D" w:rsidRPr="005437B9">
        <w:rPr>
          <w:rFonts w:ascii="Arial" w:hAnsi="Arial" w:cs="Arial"/>
        </w:rPr>
        <w:t xml:space="preserve">seperti yang dinyatakan dalam Jadual B Perjanjian ini, Universiti berhak untuk melaraskan </w:t>
      </w:r>
      <w:r w:rsidR="00562B48" w:rsidRPr="005437B9">
        <w:rPr>
          <w:rFonts w:ascii="Arial" w:hAnsi="Arial" w:cs="Arial"/>
        </w:rPr>
        <w:t xml:space="preserve">fi perkhidmatan </w:t>
      </w:r>
      <w:r w:rsidR="00A5401D" w:rsidRPr="005437B9">
        <w:rPr>
          <w:rFonts w:ascii="Arial" w:hAnsi="Arial" w:cs="Arial"/>
        </w:rPr>
        <w:t xml:space="preserve">seperti yang </w:t>
      </w:r>
      <w:r w:rsidR="00A5401D" w:rsidRPr="00797BB1">
        <w:rPr>
          <w:rFonts w:ascii="Arial" w:hAnsi="Arial" w:cs="Arial"/>
        </w:rPr>
        <w:t>dinyatakan dalam Jadual B</w:t>
      </w:r>
      <w:r w:rsidR="001B6954" w:rsidRPr="00797BB1">
        <w:rPr>
          <w:rFonts w:ascii="Arial" w:hAnsi="Arial" w:cs="Arial"/>
        </w:rPr>
        <w:t xml:space="preserve"> Perjanjian ini</w:t>
      </w:r>
      <w:r w:rsidR="00B74B8E" w:rsidRPr="00797BB1">
        <w:rPr>
          <w:rFonts w:ascii="Arial" w:hAnsi="Arial" w:cs="Arial"/>
        </w:rPr>
        <w:t>.</w:t>
      </w:r>
      <w:r w:rsidR="00A5401D" w:rsidRPr="00797BB1">
        <w:rPr>
          <w:rFonts w:ascii="Arial" w:hAnsi="Arial" w:cs="Arial"/>
        </w:rPr>
        <w:t xml:space="preserve"> Sekiranya </w:t>
      </w:r>
      <w:r w:rsidR="001B6954" w:rsidRPr="00797BB1">
        <w:rPr>
          <w:rFonts w:ascii="Arial" w:hAnsi="Arial" w:cs="Arial"/>
        </w:rPr>
        <w:t xml:space="preserve">pemotongan </w:t>
      </w:r>
      <w:r w:rsidR="00B74B8E" w:rsidRPr="00797BB1">
        <w:rPr>
          <w:rFonts w:ascii="Arial" w:hAnsi="Arial" w:cs="Arial"/>
        </w:rPr>
        <w:t xml:space="preserve">terhadap fi perkhidmatan </w:t>
      </w:r>
      <w:r w:rsidR="001B6954" w:rsidRPr="00797BB1">
        <w:rPr>
          <w:rFonts w:ascii="Arial" w:hAnsi="Arial" w:cs="Arial"/>
        </w:rPr>
        <w:t xml:space="preserve">atau </w:t>
      </w:r>
      <w:r w:rsidR="00B74B8E" w:rsidRPr="00797BB1">
        <w:rPr>
          <w:rFonts w:ascii="Arial" w:hAnsi="Arial" w:cs="Arial"/>
        </w:rPr>
        <w:t>penalt</w:t>
      </w:r>
      <w:r w:rsidR="00331AE0">
        <w:rPr>
          <w:rFonts w:ascii="Arial" w:hAnsi="Arial" w:cs="Arial"/>
        </w:rPr>
        <w:t>i</w:t>
      </w:r>
      <w:r w:rsidR="00B74B8E" w:rsidRPr="00797BB1">
        <w:rPr>
          <w:rFonts w:ascii="Arial" w:hAnsi="Arial" w:cs="Arial"/>
        </w:rPr>
        <w:t xml:space="preserve"> ada</w:t>
      </w:r>
      <w:r w:rsidR="001B6954" w:rsidRPr="00797BB1">
        <w:rPr>
          <w:rFonts w:ascii="Arial" w:hAnsi="Arial" w:cs="Arial"/>
        </w:rPr>
        <w:t xml:space="preserve"> diperuntukkan dalam </w:t>
      </w:r>
      <w:r w:rsidR="00A5401D" w:rsidRPr="00797BB1">
        <w:rPr>
          <w:rFonts w:ascii="Arial" w:hAnsi="Arial" w:cs="Arial"/>
        </w:rPr>
        <w:t>Surat Setuju Terima</w:t>
      </w:r>
      <w:r w:rsidR="001B6954" w:rsidRPr="00797BB1">
        <w:rPr>
          <w:rFonts w:ascii="Arial" w:hAnsi="Arial" w:cs="Arial"/>
        </w:rPr>
        <w:t xml:space="preserve">, pemotongan terhadap </w:t>
      </w:r>
      <w:r w:rsidR="00562B48" w:rsidRPr="00797BB1">
        <w:rPr>
          <w:rFonts w:ascii="Arial" w:hAnsi="Arial" w:cs="Arial"/>
        </w:rPr>
        <w:t xml:space="preserve">fi perkhidmatan </w:t>
      </w:r>
      <w:r w:rsidR="001B6954" w:rsidRPr="00797BB1">
        <w:rPr>
          <w:rFonts w:ascii="Arial" w:hAnsi="Arial" w:cs="Arial"/>
        </w:rPr>
        <w:t>tersebut</w:t>
      </w:r>
      <w:r w:rsidR="00A5401D" w:rsidRPr="00797BB1">
        <w:rPr>
          <w:rFonts w:ascii="Arial" w:hAnsi="Arial" w:cs="Arial"/>
        </w:rPr>
        <w:t xml:space="preserve"> hendaklah</w:t>
      </w:r>
      <w:r w:rsidR="001B6954" w:rsidRPr="00797BB1">
        <w:rPr>
          <w:rFonts w:ascii="Arial" w:hAnsi="Arial" w:cs="Arial"/>
        </w:rPr>
        <w:t xml:space="preserve"> dibuat</w:t>
      </w:r>
      <w:r w:rsidR="00A5401D" w:rsidRPr="00797BB1">
        <w:rPr>
          <w:rFonts w:ascii="Arial" w:hAnsi="Arial" w:cs="Arial"/>
        </w:rPr>
        <w:t xml:space="preserve"> mengikut kadar penalti yang telah dinyatakan dalam Surat Setuju Terima tersebut</w:t>
      </w:r>
      <w:r w:rsidR="00415D4E">
        <w:rPr>
          <w:rFonts w:ascii="Arial" w:hAnsi="Arial" w:cs="Arial"/>
        </w:rPr>
        <w:t>;</w:t>
      </w:r>
      <w:r w:rsidR="00A5401D" w:rsidRPr="005437B9">
        <w:rPr>
          <w:rFonts w:ascii="Arial" w:hAnsi="Arial" w:cs="Arial"/>
        </w:rPr>
        <w:t xml:space="preserve"> </w:t>
      </w:r>
    </w:p>
    <w:p w14:paraId="5ACADE9B" w14:textId="77777777" w:rsidR="00797BB1" w:rsidRDefault="00797BB1" w:rsidP="00797BB1">
      <w:pPr>
        <w:pStyle w:val="ListParagraph"/>
        <w:ind w:left="1440"/>
        <w:jc w:val="both"/>
        <w:rPr>
          <w:rFonts w:ascii="Arial" w:hAnsi="Arial" w:cs="Arial"/>
        </w:rPr>
      </w:pPr>
    </w:p>
    <w:p w14:paraId="33CAD400" w14:textId="77777777" w:rsidR="005F3678" w:rsidRDefault="00B76DA2" w:rsidP="00797BB1">
      <w:pPr>
        <w:pStyle w:val="ListParagraph"/>
        <w:numPr>
          <w:ilvl w:val="0"/>
          <w:numId w:val="26"/>
        </w:numPr>
        <w:ind w:left="1440" w:hanging="720"/>
        <w:jc w:val="both"/>
        <w:rPr>
          <w:rFonts w:ascii="Arial" w:hAnsi="Arial" w:cs="Arial"/>
        </w:rPr>
      </w:pPr>
      <w:r w:rsidRPr="00797BB1">
        <w:rPr>
          <w:rFonts w:ascii="Arial" w:hAnsi="Arial" w:cs="Arial"/>
        </w:rPr>
        <w:t>menyimpan</w:t>
      </w:r>
      <w:r w:rsidR="00395D74" w:rsidRPr="00797BB1">
        <w:rPr>
          <w:rFonts w:ascii="Arial" w:hAnsi="Arial" w:cs="Arial"/>
        </w:rPr>
        <w:t xml:space="preserve"> </w:t>
      </w:r>
      <w:r w:rsidRPr="00797BB1">
        <w:rPr>
          <w:rFonts w:ascii="Arial" w:hAnsi="Arial" w:cs="Arial"/>
        </w:rPr>
        <w:t xml:space="preserve">semua </w:t>
      </w:r>
      <w:r w:rsidR="009D24D9" w:rsidRPr="00797BB1">
        <w:rPr>
          <w:rFonts w:ascii="Arial" w:hAnsi="Arial" w:cs="Arial"/>
        </w:rPr>
        <w:t>barang-barang berharga</w:t>
      </w:r>
      <w:r w:rsidR="00415D4E">
        <w:rPr>
          <w:rFonts w:ascii="Arial" w:hAnsi="Arial" w:cs="Arial"/>
        </w:rPr>
        <w:t xml:space="preserve"> dari segi kewangan</w:t>
      </w:r>
      <w:r w:rsidR="009D24D9" w:rsidRPr="00797BB1">
        <w:rPr>
          <w:rFonts w:ascii="Arial" w:hAnsi="Arial" w:cs="Arial"/>
        </w:rPr>
        <w:t xml:space="preserve"> atau sebaliknya</w:t>
      </w:r>
      <w:r w:rsidR="001B6954" w:rsidRPr="00797BB1">
        <w:rPr>
          <w:rFonts w:ascii="Arial" w:hAnsi="Arial" w:cs="Arial"/>
        </w:rPr>
        <w:t xml:space="preserve"> </w:t>
      </w:r>
      <w:r w:rsidR="009D24D9" w:rsidRPr="00797BB1">
        <w:rPr>
          <w:rFonts w:ascii="Arial" w:hAnsi="Arial" w:cs="Arial"/>
        </w:rPr>
        <w:t>termasuk tetapi tidak terhad kepada</w:t>
      </w:r>
      <w:r w:rsidR="00E33449" w:rsidRPr="00797BB1">
        <w:rPr>
          <w:rFonts w:ascii="Arial" w:hAnsi="Arial" w:cs="Arial"/>
        </w:rPr>
        <w:t xml:space="preserve"> nota bank</w:t>
      </w:r>
      <w:r w:rsidR="009D24D9" w:rsidRPr="00797BB1">
        <w:rPr>
          <w:rFonts w:ascii="Arial" w:hAnsi="Arial" w:cs="Arial"/>
        </w:rPr>
        <w:t xml:space="preserve">, </w:t>
      </w:r>
      <w:r w:rsidR="009D24D9" w:rsidRPr="00797BB1">
        <w:rPr>
          <w:rFonts w:ascii="Arial" w:hAnsi="Arial" w:cs="Arial"/>
        </w:rPr>
        <w:lastRenderedPageBreak/>
        <w:t xml:space="preserve">mata wang kertas, </w:t>
      </w:r>
      <w:r w:rsidR="008B161D" w:rsidRPr="00797BB1">
        <w:rPr>
          <w:rFonts w:ascii="Arial" w:hAnsi="Arial" w:cs="Arial"/>
        </w:rPr>
        <w:t>wang tunai, surat</w:t>
      </w:r>
      <w:r w:rsidR="00465EDA" w:rsidRPr="00797BB1">
        <w:rPr>
          <w:rFonts w:ascii="Arial" w:hAnsi="Arial" w:cs="Arial"/>
        </w:rPr>
        <w:t xml:space="preserve"> </w:t>
      </w:r>
      <w:r w:rsidR="008B161D" w:rsidRPr="00797BB1">
        <w:rPr>
          <w:rFonts w:ascii="Arial" w:hAnsi="Arial" w:cs="Arial"/>
        </w:rPr>
        <w:t>cara boleh niaga, cek (berpalang atau tidak berpalang), wang pos, kiriman wang, setem pos,</w:t>
      </w:r>
      <w:r w:rsidR="00465EDA" w:rsidRPr="00797BB1">
        <w:rPr>
          <w:rFonts w:ascii="Arial" w:hAnsi="Arial" w:cs="Arial"/>
        </w:rPr>
        <w:t xml:space="preserve"> sijil simpanan</w:t>
      </w:r>
      <w:r w:rsidR="008B161D" w:rsidRPr="00797BB1">
        <w:rPr>
          <w:rFonts w:ascii="Arial" w:hAnsi="Arial" w:cs="Arial"/>
        </w:rPr>
        <w:t xml:space="preserve"> </w:t>
      </w:r>
      <w:r w:rsidR="00465EDA" w:rsidRPr="00797BB1">
        <w:rPr>
          <w:rFonts w:ascii="Arial" w:hAnsi="Arial" w:cs="Arial"/>
        </w:rPr>
        <w:t>dan</w:t>
      </w:r>
      <w:r w:rsidR="001A264B" w:rsidRPr="00797BB1">
        <w:rPr>
          <w:rFonts w:ascii="Arial" w:hAnsi="Arial" w:cs="Arial"/>
        </w:rPr>
        <w:t xml:space="preserve"> cagaran</w:t>
      </w:r>
      <w:r w:rsidR="00465EDA" w:rsidRPr="00797BB1">
        <w:rPr>
          <w:rFonts w:ascii="Arial" w:hAnsi="Arial" w:cs="Arial"/>
        </w:rPr>
        <w:t xml:space="preserve"> yang seumpamanya</w:t>
      </w:r>
      <w:r w:rsidR="001A264B" w:rsidRPr="00797BB1">
        <w:rPr>
          <w:rFonts w:ascii="Arial" w:hAnsi="Arial" w:cs="Arial"/>
        </w:rPr>
        <w:t xml:space="preserve">, batu permata, barang kemas, </w:t>
      </w:r>
      <w:r w:rsidR="00415D4E" w:rsidRPr="00797BB1">
        <w:rPr>
          <w:rFonts w:ascii="Arial" w:hAnsi="Arial" w:cs="Arial"/>
        </w:rPr>
        <w:t xml:space="preserve">jongkong </w:t>
      </w:r>
      <w:r w:rsidR="001A264B" w:rsidRPr="00797BB1">
        <w:rPr>
          <w:rFonts w:ascii="Arial" w:hAnsi="Arial" w:cs="Arial"/>
        </w:rPr>
        <w:t xml:space="preserve">emas, </w:t>
      </w:r>
      <w:r w:rsidR="005F3678" w:rsidRPr="00797BB1">
        <w:rPr>
          <w:rFonts w:ascii="Arial" w:hAnsi="Arial" w:cs="Arial"/>
        </w:rPr>
        <w:t>logam berharga dan harta alih bernilai (selepas ini secara kolektif dirujuk sebagai “</w:t>
      </w:r>
      <w:r w:rsidR="005F3678" w:rsidRPr="00797BB1">
        <w:rPr>
          <w:rFonts w:ascii="Arial" w:hAnsi="Arial" w:cs="Arial"/>
          <w:b/>
        </w:rPr>
        <w:t>Barang-barang Berharga</w:t>
      </w:r>
      <w:r w:rsidR="005F3678" w:rsidRPr="00797BB1">
        <w:rPr>
          <w:rFonts w:ascii="Arial" w:hAnsi="Arial" w:cs="Arial"/>
        </w:rPr>
        <w:t>”)</w:t>
      </w:r>
      <w:r w:rsidR="001A264B" w:rsidRPr="00797BB1">
        <w:rPr>
          <w:rFonts w:ascii="Arial" w:hAnsi="Arial" w:cs="Arial"/>
        </w:rPr>
        <w:t xml:space="preserve"> </w:t>
      </w:r>
      <w:r w:rsidR="00415D4E">
        <w:rPr>
          <w:rFonts w:ascii="Arial" w:hAnsi="Arial" w:cs="Arial"/>
        </w:rPr>
        <w:t>sama ada</w:t>
      </w:r>
      <w:r w:rsidR="00E33449" w:rsidRPr="00797BB1">
        <w:rPr>
          <w:rFonts w:ascii="Arial" w:hAnsi="Arial" w:cs="Arial"/>
        </w:rPr>
        <w:t xml:space="preserve"> harta milik Universiti </w:t>
      </w:r>
      <w:r w:rsidR="001B6954" w:rsidRPr="00797BB1">
        <w:rPr>
          <w:rFonts w:ascii="Arial" w:hAnsi="Arial" w:cs="Arial"/>
        </w:rPr>
        <w:t xml:space="preserve">atau </w:t>
      </w:r>
      <w:r w:rsidR="00E33449" w:rsidRPr="00797BB1">
        <w:rPr>
          <w:rFonts w:ascii="Arial" w:hAnsi="Arial" w:cs="Arial"/>
        </w:rPr>
        <w:t xml:space="preserve">harta yang dipertanggungjawabkan ke atas Universiti sebagai pemegang amanah atau baili, di dalam </w:t>
      </w:r>
      <w:r w:rsidR="00344348" w:rsidRPr="00797BB1">
        <w:rPr>
          <w:rFonts w:ascii="Arial" w:hAnsi="Arial" w:cs="Arial"/>
        </w:rPr>
        <w:t>peti besi berkunci</w:t>
      </w:r>
      <w:r w:rsidR="00415D4E">
        <w:rPr>
          <w:rFonts w:ascii="Arial" w:hAnsi="Arial" w:cs="Arial"/>
        </w:rPr>
        <w:t xml:space="preserve"> pada </w:t>
      </w:r>
      <w:r w:rsidR="00344348" w:rsidRPr="00797BB1">
        <w:rPr>
          <w:rFonts w:ascii="Arial" w:hAnsi="Arial" w:cs="Arial"/>
        </w:rPr>
        <w:t xml:space="preserve">setiap masa </w:t>
      </w:r>
      <w:r w:rsidR="00415D4E">
        <w:rPr>
          <w:rFonts w:ascii="Arial" w:hAnsi="Arial" w:cs="Arial"/>
        </w:rPr>
        <w:t xml:space="preserve">dan </w:t>
      </w:r>
      <w:r w:rsidR="00344348" w:rsidRPr="00797BB1">
        <w:rPr>
          <w:rFonts w:ascii="Arial" w:hAnsi="Arial" w:cs="Arial"/>
        </w:rPr>
        <w:t xml:space="preserve">mengambil langkah-langkah </w:t>
      </w:r>
      <w:r w:rsidR="001B6954" w:rsidRPr="00797BB1">
        <w:rPr>
          <w:rFonts w:ascii="Arial" w:hAnsi="Arial" w:cs="Arial"/>
        </w:rPr>
        <w:t xml:space="preserve">berjaga </w:t>
      </w:r>
      <w:r w:rsidR="00415D4E">
        <w:rPr>
          <w:rFonts w:ascii="Arial" w:hAnsi="Arial" w:cs="Arial"/>
        </w:rPr>
        <w:t xml:space="preserve">yang </w:t>
      </w:r>
      <w:r w:rsidR="00344348" w:rsidRPr="00797BB1">
        <w:rPr>
          <w:rFonts w:ascii="Arial" w:hAnsi="Arial" w:cs="Arial"/>
        </w:rPr>
        <w:t xml:space="preserve">secukupnya </w:t>
      </w:r>
      <w:r w:rsidR="001B6954" w:rsidRPr="00797BB1">
        <w:rPr>
          <w:rFonts w:ascii="Arial" w:hAnsi="Arial" w:cs="Arial"/>
        </w:rPr>
        <w:t xml:space="preserve">bagi </w:t>
      </w:r>
      <w:r w:rsidR="00344348" w:rsidRPr="00797BB1">
        <w:rPr>
          <w:rFonts w:ascii="Arial" w:hAnsi="Arial" w:cs="Arial"/>
        </w:rPr>
        <w:t xml:space="preserve">melindungi Barang-barang Berharga. Universiti </w:t>
      </w:r>
      <w:r w:rsidR="001B6954" w:rsidRPr="00797BB1">
        <w:rPr>
          <w:rFonts w:ascii="Arial" w:hAnsi="Arial" w:cs="Arial"/>
        </w:rPr>
        <w:t>boleh</w:t>
      </w:r>
      <w:r w:rsidR="00344348" w:rsidRPr="00797BB1">
        <w:rPr>
          <w:rFonts w:ascii="Arial" w:hAnsi="Arial" w:cs="Arial"/>
        </w:rPr>
        <w:t xml:space="preserve">, apabila diminta oleh Syarikat, membekalkan kepada Syarikat satu senarai Barang-barang Berharga yang disimpan dalam mana-mana peti besi berkunci </w:t>
      </w:r>
      <w:r w:rsidR="0022796E" w:rsidRPr="00797BB1">
        <w:rPr>
          <w:rFonts w:ascii="Arial" w:hAnsi="Arial" w:cs="Arial"/>
        </w:rPr>
        <w:t xml:space="preserve">sewaktu Perjanjian ini mula berkuatkuasa </w:t>
      </w:r>
      <w:r w:rsidR="00A46F48" w:rsidRPr="00797BB1">
        <w:rPr>
          <w:rFonts w:ascii="Arial" w:hAnsi="Arial" w:cs="Arial"/>
        </w:rPr>
        <w:t xml:space="preserve">dan apabila berlaku perubahan kemudiannya dan dari semasa ke semasa </w:t>
      </w:r>
      <w:r w:rsidR="0022796E" w:rsidRPr="00797BB1">
        <w:rPr>
          <w:rFonts w:ascii="Arial" w:hAnsi="Arial" w:cs="Arial"/>
        </w:rPr>
        <w:t>a</w:t>
      </w:r>
      <w:r w:rsidR="003D0FD7" w:rsidRPr="00797BB1">
        <w:rPr>
          <w:rFonts w:ascii="Arial" w:hAnsi="Arial" w:cs="Arial"/>
        </w:rPr>
        <w:t>pabila diperlukan oleh Syarikat;</w:t>
      </w:r>
      <w:r w:rsidR="0022796E" w:rsidRPr="00797BB1">
        <w:rPr>
          <w:rFonts w:ascii="Arial" w:hAnsi="Arial" w:cs="Arial"/>
        </w:rPr>
        <w:t xml:space="preserve">  </w:t>
      </w:r>
      <w:r w:rsidR="00344348" w:rsidRPr="00797BB1">
        <w:rPr>
          <w:rFonts w:ascii="Arial" w:hAnsi="Arial" w:cs="Arial"/>
        </w:rPr>
        <w:t xml:space="preserve"> </w:t>
      </w:r>
    </w:p>
    <w:p w14:paraId="0733C8DD" w14:textId="77777777" w:rsidR="00415D4E" w:rsidRPr="00415D4E" w:rsidRDefault="00415D4E" w:rsidP="00415D4E">
      <w:pPr>
        <w:pStyle w:val="ListParagraph"/>
        <w:rPr>
          <w:rFonts w:ascii="Arial" w:hAnsi="Arial" w:cs="Arial"/>
        </w:rPr>
      </w:pPr>
    </w:p>
    <w:p w14:paraId="68AD76FD" w14:textId="77777777" w:rsidR="00395D74" w:rsidRDefault="001300C9" w:rsidP="00415D4E">
      <w:pPr>
        <w:pStyle w:val="ListParagraph"/>
        <w:numPr>
          <w:ilvl w:val="0"/>
          <w:numId w:val="26"/>
        </w:numPr>
        <w:ind w:left="1440" w:hanging="720"/>
        <w:jc w:val="both"/>
        <w:rPr>
          <w:rFonts w:ascii="Arial" w:hAnsi="Arial" w:cs="Arial"/>
        </w:rPr>
      </w:pPr>
      <w:r w:rsidRPr="00415D4E">
        <w:rPr>
          <w:rFonts w:ascii="Arial" w:hAnsi="Arial" w:cs="Arial"/>
        </w:rPr>
        <w:t xml:space="preserve">membenarkan pekerja atau </w:t>
      </w:r>
      <w:r w:rsidR="00BE7A84" w:rsidRPr="00415D4E">
        <w:rPr>
          <w:rFonts w:ascii="Arial" w:hAnsi="Arial" w:cs="Arial"/>
        </w:rPr>
        <w:t xml:space="preserve">agen </w:t>
      </w:r>
      <w:r w:rsidRPr="00415D4E">
        <w:rPr>
          <w:rFonts w:ascii="Arial" w:hAnsi="Arial" w:cs="Arial"/>
        </w:rPr>
        <w:t>Syarikat untuk memasuki premis-premis Universiti dan</w:t>
      </w:r>
      <w:r w:rsidR="00797E38" w:rsidRPr="00415D4E">
        <w:rPr>
          <w:rFonts w:ascii="Arial" w:hAnsi="Arial" w:cs="Arial"/>
        </w:rPr>
        <w:t xml:space="preserve"> </w:t>
      </w:r>
      <w:r w:rsidR="00BE7A84" w:rsidRPr="00415D4E">
        <w:rPr>
          <w:rFonts w:ascii="Arial" w:hAnsi="Arial" w:cs="Arial"/>
        </w:rPr>
        <w:t xml:space="preserve">atas nasihat Syarikat, yang diberikan </w:t>
      </w:r>
      <w:r w:rsidR="00797E38" w:rsidRPr="00415D4E">
        <w:rPr>
          <w:rFonts w:ascii="Arial" w:hAnsi="Arial" w:cs="Arial"/>
        </w:rPr>
        <w:t xml:space="preserve">selepas tinjauan atau pemeriksaan </w:t>
      </w:r>
      <w:r w:rsidR="003D0FD7" w:rsidRPr="00415D4E">
        <w:rPr>
          <w:rFonts w:ascii="Arial" w:hAnsi="Arial" w:cs="Arial"/>
        </w:rPr>
        <w:t xml:space="preserve">atau </w:t>
      </w:r>
      <w:r w:rsidR="00BE7A84" w:rsidRPr="00415D4E">
        <w:rPr>
          <w:rFonts w:ascii="Arial" w:hAnsi="Arial" w:cs="Arial"/>
        </w:rPr>
        <w:t xml:space="preserve">yang diberikan </w:t>
      </w:r>
      <w:r w:rsidR="003D0FD7" w:rsidRPr="00415D4E">
        <w:rPr>
          <w:rFonts w:ascii="Arial" w:hAnsi="Arial" w:cs="Arial"/>
        </w:rPr>
        <w:t xml:space="preserve">dari semasa ke semasa, </w:t>
      </w:r>
      <w:r w:rsidR="00BE7A84" w:rsidRPr="00415D4E">
        <w:rPr>
          <w:rFonts w:ascii="Arial" w:hAnsi="Arial" w:cs="Arial"/>
        </w:rPr>
        <w:t xml:space="preserve">Universiti boleh </w:t>
      </w:r>
      <w:r w:rsidR="00797E38" w:rsidRPr="00415D4E">
        <w:rPr>
          <w:rFonts w:ascii="Arial" w:hAnsi="Arial" w:cs="Arial"/>
        </w:rPr>
        <w:t xml:space="preserve">memasang atau melaksanakan sistem </w:t>
      </w:r>
      <w:r w:rsidR="00BE7A84" w:rsidRPr="00415D4E">
        <w:rPr>
          <w:rFonts w:ascii="Arial" w:hAnsi="Arial" w:cs="Arial"/>
        </w:rPr>
        <w:t xml:space="preserve">kawalan </w:t>
      </w:r>
      <w:r w:rsidR="00797E38" w:rsidRPr="00415D4E">
        <w:rPr>
          <w:rFonts w:ascii="Arial" w:hAnsi="Arial" w:cs="Arial"/>
        </w:rPr>
        <w:t xml:space="preserve">keselamatan atau mengambil langkah-langkah yang pada pendapat Syarikat boleh secara efektif menghindar dan/atau menghalang daripada berlakunya </w:t>
      </w:r>
      <w:r w:rsidR="00415D4E">
        <w:rPr>
          <w:rFonts w:ascii="Arial" w:hAnsi="Arial" w:cs="Arial"/>
        </w:rPr>
        <w:t xml:space="preserve">sebarang </w:t>
      </w:r>
      <w:r w:rsidR="00797E38" w:rsidRPr="00415D4E">
        <w:rPr>
          <w:rFonts w:ascii="Arial" w:hAnsi="Arial" w:cs="Arial"/>
        </w:rPr>
        <w:t xml:space="preserve">pecah masuk, rompakan, kecurian </w:t>
      </w:r>
      <w:r w:rsidR="003D0FD7" w:rsidRPr="00415D4E">
        <w:rPr>
          <w:rFonts w:ascii="Arial" w:hAnsi="Arial" w:cs="Arial"/>
        </w:rPr>
        <w:t xml:space="preserve">atau kejadian seumpamanya; </w:t>
      </w:r>
      <w:r w:rsidRPr="00415D4E">
        <w:rPr>
          <w:rFonts w:ascii="Arial" w:hAnsi="Arial" w:cs="Arial"/>
        </w:rPr>
        <w:t xml:space="preserve"> </w:t>
      </w:r>
    </w:p>
    <w:p w14:paraId="61BAA44C" w14:textId="77777777" w:rsidR="00415D4E" w:rsidRPr="00415D4E" w:rsidRDefault="00415D4E" w:rsidP="00415D4E">
      <w:pPr>
        <w:pStyle w:val="ListParagraph"/>
        <w:rPr>
          <w:rFonts w:ascii="Arial" w:hAnsi="Arial" w:cs="Arial"/>
        </w:rPr>
      </w:pPr>
    </w:p>
    <w:p w14:paraId="503DD006" w14:textId="77777777" w:rsidR="005717D3" w:rsidRDefault="003D0FD7" w:rsidP="00415D4E">
      <w:pPr>
        <w:pStyle w:val="ListParagraph"/>
        <w:numPr>
          <w:ilvl w:val="0"/>
          <w:numId w:val="26"/>
        </w:numPr>
        <w:ind w:left="1440" w:hanging="720"/>
        <w:jc w:val="both"/>
        <w:rPr>
          <w:rFonts w:ascii="Arial" w:hAnsi="Arial" w:cs="Arial"/>
        </w:rPr>
      </w:pPr>
      <w:r w:rsidRPr="00415D4E">
        <w:rPr>
          <w:rFonts w:ascii="Arial" w:hAnsi="Arial" w:cs="Arial"/>
        </w:rPr>
        <w:t xml:space="preserve">memastikan bahawa semua pintu, pagar, tingkap, </w:t>
      </w:r>
      <w:r w:rsidR="00FA5BEB" w:rsidRPr="00415D4E">
        <w:rPr>
          <w:rFonts w:ascii="Arial" w:hAnsi="Arial" w:cs="Arial"/>
        </w:rPr>
        <w:t xml:space="preserve">hac kecemasan, dan jalan masuk ke premis-premis Universiti </w:t>
      </w:r>
      <w:r w:rsidR="00415D4E">
        <w:rPr>
          <w:rFonts w:ascii="Arial" w:hAnsi="Arial" w:cs="Arial"/>
        </w:rPr>
        <w:t xml:space="preserve">yang lain </w:t>
      </w:r>
      <w:r w:rsidR="008B35CF" w:rsidRPr="00415D4E">
        <w:rPr>
          <w:rFonts w:ascii="Arial" w:hAnsi="Arial" w:cs="Arial"/>
        </w:rPr>
        <w:t>adalah dalam keadaan selamat</w:t>
      </w:r>
      <w:r w:rsidR="005717D3" w:rsidRPr="00415D4E">
        <w:rPr>
          <w:rFonts w:ascii="Arial" w:hAnsi="Arial" w:cs="Arial"/>
        </w:rPr>
        <w:t xml:space="preserve"> sebelum dan selepas waktu pejabat, atau pada sepanjang waktu, dan memastikan semua sistem penggera dan peralatan-peralatan keselamatan </w:t>
      </w:r>
      <w:r w:rsidR="008B35CF" w:rsidRPr="00415D4E">
        <w:rPr>
          <w:rFonts w:ascii="Arial" w:hAnsi="Arial" w:cs="Arial"/>
        </w:rPr>
        <w:t xml:space="preserve">lain </w:t>
      </w:r>
      <w:r w:rsidR="005717D3" w:rsidRPr="00415D4E">
        <w:rPr>
          <w:rFonts w:ascii="Arial" w:hAnsi="Arial" w:cs="Arial"/>
        </w:rPr>
        <w:t>berada d</w:t>
      </w:r>
      <w:r w:rsidR="008923D3">
        <w:rPr>
          <w:rFonts w:ascii="Arial" w:hAnsi="Arial" w:cs="Arial"/>
        </w:rPr>
        <w:t xml:space="preserve">alam keadaan baik dan berfungsi, memastikan </w:t>
      </w:r>
      <w:r w:rsidR="005717D3" w:rsidRPr="00415D4E">
        <w:rPr>
          <w:rFonts w:ascii="Arial" w:hAnsi="Arial" w:cs="Arial"/>
        </w:rPr>
        <w:t xml:space="preserve">bahawa peralatan-peralatan sistem </w:t>
      </w:r>
      <w:r w:rsidR="008B35CF" w:rsidRPr="00415D4E">
        <w:rPr>
          <w:rFonts w:ascii="Arial" w:hAnsi="Arial" w:cs="Arial"/>
        </w:rPr>
        <w:t xml:space="preserve">tersebut </w:t>
      </w:r>
      <w:r w:rsidR="005717D3" w:rsidRPr="00415D4E">
        <w:rPr>
          <w:rFonts w:ascii="Arial" w:hAnsi="Arial" w:cs="Arial"/>
        </w:rPr>
        <w:t xml:space="preserve">berada dalam keadaan </w:t>
      </w:r>
      <w:r w:rsidR="008923D3">
        <w:rPr>
          <w:rFonts w:ascii="Arial" w:hAnsi="Arial" w:cs="Arial"/>
        </w:rPr>
        <w:t>beroperasi dengan efektif</w:t>
      </w:r>
      <w:r w:rsidR="005717D3" w:rsidRPr="00415D4E">
        <w:rPr>
          <w:rFonts w:ascii="Arial" w:hAnsi="Arial" w:cs="Arial"/>
        </w:rPr>
        <w:t xml:space="preserve"> pada setia</w:t>
      </w:r>
      <w:r w:rsidR="008923D3">
        <w:rPr>
          <w:rFonts w:ascii="Arial" w:hAnsi="Arial" w:cs="Arial"/>
        </w:rPr>
        <w:t>p</w:t>
      </w:r>
      <w:r w:rsidR="005717D3" w:rsidRPr="00415D4E">
        <w:rPr>
          <w:rFonts w:ascii="Arial" w:hAnsi="Arial" w:cs="Arial"/>
        </w:rPr>
        <w:t xml:space="preserve"> masa; </w:t>
      </w:r>
    </w:p>
    <w:p w14:paraId="6E625CE7" w14:textId="77777777" w:rsidR="008923D3" w:rsidRPr="008923D3" w:rsidRDefault="008923D3" w:rsidP="008923D3">
      <w:pPr>
        <w:pStyle w:val="ListParagraph"/>
        <w:rPr>
          <w:rFonts w:ascii="Arial" w:hAnsi="Arial" w:cs="Arial"/>
        </w:rPr>
      </w:pPr>
    </w:p>
    <w:p w14:paraId="4E930B3E" w14:textId="77777777" w:rsidR="00371CE9" w:rsidRPr="008923D3" w:rsidRDefault="00FE2859" w:rsidP="008923D3">
      <w:pPr>
        <w:pStyle w:val="ListParagraph"/>
        <w:numPr>
          <w:ilvl w:val="0"/>
          <w:numId w:val="26"/>
        </w:numPr>
        <w:ind w:left="1440" w:hanging="720"/>
        <w:jc w:val="both"/>
        <w:rPr>
          <w:rFonts w:ascii="Arial" w:hAnsi="Arial" w:cs="Arial"/>
        </w:rPr>
      </w:pPr>
      <w:r w:rsidRPr="008923D3">
        <w:rPr>
          <w:rFonts w:ascii="Arial" w:hAnsi="Arial" w:cs="Arial"/>
        </w:rPr>
        <w:t>di mana b</w:t>
      </w:r>
      <w:r w:rsidR="0099194B" w:rsidRPr="008923D3">
        <w:rPr>
          <w:rFonts w:ascii="Arial" w:hAnsi="Arial" w:cs="Arial"/>
        </w:rPr>
        <w:t>arang, peralatan, stok,</w:t>
      </w:r>
      <w:r w:rsidR="006A4D9B">
        <w:rPr>
          <w:rFonts w:ascii="Arial" w:hAnsi="Arial" w:cs="Arial"/>
        </w:rPr>
        <w:t xml:space="preserve"> </w:t>
      </w:r>
      <w:r w:rsidR="0099194B" w:rsidRPr="008923D3">
        <w:rPr>
          <w:rFonts w:ascii="Arial" w:hAnsi="Arial" w:cs="Arial"/>
        </w:rPr>
        <w:t xml:space="preserve">kelengkapan, jentera </w:t>
      </w:r>
      <w:r w:rsidR="006C0B17" w:rsidRPr="008923D3">
        <w:rPr>
          <w:rFonts w:ascii="Arial" w:hAnsi="Arial" w:cs="Arial"/>
        </w:rPr>
        <w:t xml:space="preserve">atau apa-apa barang alih milik Universiti </w:t>
      </w:r>
      <w:r w:rsidR="008B35CF" w:rsidRPr="008923D3">
        <w:rPr>
          <w:rFonts w:ascii="Arial" w:hAnsi="Arial" w:cs="Arial"/>
        </w:rPr>
        <w:t>yang lain</w:t>
      </w:r>
      <w:r w:rsidRPr="008923D3">
        <w:rPr>
          <w:rFonts w:ascii="Arial" w:hAnsi="Arial" w:cs="Arial"/>
        </w:rPr>
        <w:t xml:space="preserve"> </w:t>
      </w:r>
      <w:r w:rsidR="00171880" w:rsidRPr="008923D3">
        <w:rPr>
          <w:rFonts w:ascii="Arial" w:hAnsi="Arial" w:cs="Arial"/>
        </w:rPr>
        <w:t>(</w:t>
      </w:r>
      <w:r w:rsidR="008B35CF" w:rsidRPr="008923D3">
        <w:rPr>
          <w:rFonts w:ascii="Arial" w:hAnsi="Arial" w:cs="Arial"/>
        </w:rPr>
        <w:t>selepas</w:t>
      </w:r>
      <w:r w:rsidR="00171880" w:rsidRPr="008923D3">
        <w:rPr>
          <w:rFonts w:ascii="Arial" w:hAnsi="Arial" w:cs="Arial"/>
        </w:rPr>
        <w:t xml:space="preserve"> ini dirujuk secara kolektif sebagai "</w:t>
      </w:r>
      <w:r w:rsidR="00171880" w:rsidRPr="008923D3">
        <w:rPr>
          <w:rFonts w:ascii="Arial" w:hAnsi="Arial" w:cs="Arial"/>
          <w:b/>
        </w:rPr>
        <w:t>Barang</w:t>
      </w:r>
      <w:r w:rsidR="008B35CF" w:rsidRPr="008923D3">
        <w:rPr>
          <w:rFonts w:ascii="Arial" w:hAnsi="Arial" w:cs="Arial"/>
          <w:b/>
        </w:rPr>
        <w:t>-barang t</w:t>
      </w:r>
      <w:r w:rsidR="00171880" w:rsidRPr="008923D3">
        <w:rPr>
          <w:rFonts w:ascii="Arial" w:hAnsi="Arial" w:cs="Arial"/>
          <w:b/>
        </w:rPr>
        <w:t>ersebut</w:t>
      </w:r>
      <w:r w:rsidR="00171880" w:rsidRPr="008923D3">
        <w:rPr>
          <w:rFonts w:ascii="Arial" w:hAnsi="Arial" w:cs="Arial"/>
        </w:rPr>
        <w:t xml:space="preserve">") </w:t>
      </w:r>
      <w:r w:rsidR="008B35CF" w:rsidRPr="008923D3">
        <w:rPr>
          <w:rFonts w:ascii="Arial" w:hAnsi="Arial" w:cs="Arial"/>
        </w:rPr>
        <w:t xml:space="preserve">adalah </w:t>
      </w:r>
      <w:r w:rsidR="00171880" w:rsidRPr="008923D3">
        <w:rPr>
          <w:rFonts w:ascii="Arial" w:hAnsi="Arial" w:cs="Arial"/>
        </w:rPr>
        <w:t xml:space="preserve">secara berterusan atau sebaliknya dibawa dan/atau dipindah </w:t>
      </w:r>
      <w:r w:rsidR="00DB5425" w:rsidRPr="008923D3">
        <w:rPr>
          <w:rFonts w:ascii="Arial" w:hAnsi="Arial" w:cs="Arial"/>
        </w:rPr>
        <w:t xml:space="preserve">masuk </w:t>
      </w:r>
      <w:r w:rsidR="00171880" w:rsidRPr="008923D3">
        <w:rPr>
          <w:rFonts w:ascii="Arial" w:hAnsi="Arial" w:cs="Arial"/>
        </w:rPr>
        <w:t>dan</w:t>
      </w:r>
      <w:r w:rsidR="000D63FE" w:rsidRPr="008923D3">
        <w:rPr>
          <w:rFonts w:ascii="Arial" w:hAnsi="Arial" w:cs="Arial"/>
        </w:rPr>
        <w:t xml:space="preserve">/atau </w:t>
      </w:r>
      <w:r w:rsidR="006A4D9B">
        <w:rPr>
          <w:rFonts w:ascii="Arial" w:hAnsi="Arial" w:cs="Arial"/>
        </w:rPr>
        <w:t xml:space="preserve">dipindah </w:t>
      </w:r>
      <w:r w:rsidR="00171880" w:rsidRPr="008923D3">
        <w:rPr>
          <w:rFonts w:ascii="Arial" w:hAnsi="Arial" w:cs="Arial"/>
        </w:rPr>
        <w:t xml:space="preserve">keluar dari premis </w:t>
      </w:r>
      <w:r w:rsidR="000D63FE" w:rsidRPr="008923D3">
        <w:rPr>
          <w:rFonts w:ascii="Arial" w:hAnsi="Arial" w:cs="Arial"/>
        </w:rPr>
        <w:t>U</w:t>
      </w:r>
      <w:r w:rsidR="00171880" w:rsidRPr="008923D3">
        <w:rPr>
          <w:rFonts w:ascii="Arial" w:hAnsi="Arial" w:cs="Arial"/>
        </w:rPr>
        <w:t xml:space="preserve">niversiti, </w:t>
      </w:r>
      <w:r w:rsidR="005C2C27" w:rsidRPr="008923D3">
        <w:rPr>
          <w:rFonts w:ascii="Arial" w:hAnsi="Arial" w:cs="Arial"/>
        </w:rPr>
        <w:t xml:space="preserve">memberikan kepada </w:t>
      </w:r>
      <w:r w:rsidR="00171880" w:rsidRPr="008923D3">
        <w:rPr>
          <w:rFonts w:ascii="Arial" w:hAnsi="Arial" w:cs="Arial"/>
        </w:rPr>
        <w:t>Syarikat hak-hak dan c</w:t>
      </w:r>
      <w:r w:rsidR="00F97DEC" w:rsidRPr="008923D3">
        <w:rPr>
          <w:rFonts w:ascii="Arial" w:hAnsi="Arial" w:cs="Arial"/>
        </w:rPr>
        <w:t>ara-cara untuk mengawal</w:t>
      </w:r>
      <w:r w:rsidR="00371CE9" w:rsidRPr="008923D3">
        <w:rPr>
          <w:rFonts w:ascii="Arial" w:hAnsi="Arial" w:cs="Arial"/>
        </w:rPr>
        <w:t xml:space="preserve"> dan memeriksa</w:t>
      </w:r>
      <w:r w:rsidR="005E71A8" w:rsidRPr="008923D3">
        <w:rPr>
          <w:rFonts w:ascii="Arial" w:hAnsi="Arial" w:cs="Arial"/>
        </w:rPr>
        <w:t xml:space="preserve"> Barang</w:t>
      </w:r>
      <w:r w:rsidR="00DB5425" w:rsidRPr="008923D3">
        <w:rPr>
          <w:rFonts w:ascii="Arial" w:hAnsi="Arial" w:cs="Arial"/>
        </w:rPr>
        <w:t>-barang</w:t>
      </w:r>
      <w:r w:rsidR="005E71A8" w:rsidRPr="008923D3">
        <w:rPr>
          <w:rFonts w:ascii="Arial" w:hAnsi="Arial" w:cs="Arial"/>
        </w:rPr>
        <w:t xml:space="preserve"> </w:t>
      </w:r>
      <w:r w:rsidR="00DB5425" w:rsidRPr="008923D3">
        <w:rPr>
          <w:rFonts w:ascii="Arial" w:hAnsi="Arial" w:cs="Arial"/>
        </w:rPr>
        <w:t>t</w:t>
      </w:r>
      <w:r w:rsidR="009D4CD7" w:rsidRPr="008923D3">
        <w:rPr>
          <w:rFonts w:ascii="Arial" w:hAnsi="Arial" w:cs="Arial"/>
        </w:rPr>
        <w:t xml:space="preserve">ersebut yang dibawa/dipindahkan </w:t>
      </w:r>
      <w:r w:rsidR="00DB5425" w:rsidRPr="008923D3">
        <w:rPr>
          <w:rFonts w:ascii="Arial" w:hAnsi="Arial" w:cs="Arial"/>
        </w:rPr>
        <w:t xml:space="preserve">masuk </w:t>
      </w:r>
      <w:r w:rsidR="009D4CD7" w:rsidRPr="008923D3">
        <w:rPr>
          <w:rFonts w:ascii="Arial" w:hAnsi="Arial" w:cs="Arial"/>
        </w:rPr>
        <w:t xml:space="preserve">dan/atau </w:t>
      </w:r>
      <w:r w:rsidR="006A4D9B">
        <w:rPr>
          <w:rFonts w:ascii="Arial" w:hAnsi="Arial" w:cs="Arial"/>
        </w:rPr>
        <w:t xml:space="preserve">dipindah </w:t>
      </w:r>
      <w:r w:rsidR="009D4CD7" w:rsidRPr="008923D3">
        <w:rPr>
          <w:rFonts w:ascii="Arial" w:hAnsi="Arial" w:cs="Arial"/>
        </w:rPr>
        <w:t xml:space="preserve">keluar dari premis Universiti dan bagi tujuan tersebut, Universiti boleh </w:t>
      </w:r>
      <w:r w:rsidR="00371CE9" w:rsidRPr="008923D3">
        <w:rPr>
          <w:rFonts w:ascii="Arial" w:hAnsi="Arial" w:cs="Arial"/>
        </w:rPr>
        <w:t xml:space="preserve">atas permintaan Syarikat: </w:t>
      </w:r>
    </w:p>
    <w:p w14:paraId="7A233724" w14:textId="77777777" w:rsidR="00395D74" w:rsidRPr="00CF37AB" w:rsidRDefault="00395D74" w:rsidP="001B74E8">
      <w:pPr>
        <w:ind w:left="1440"/>
        <w:jc w:val="both"/>
        <w:rPr>
          <w:rFonts w:ascii="Arial" w:hAnsi="Arial" w:cs="Arial"/>
        </w:rPr>
      </w:pPr>
    </w:p>
    <w:p w14:paraId="34075651" w14:textId="77777777" w:rsidR="00395D74" w:rsidRPr="00CF37AB" w:rsidRDefault="00CB4CA8" w:rsidP="001B74E8">
      <w:pPr>
        <w:numPr>
          <w:ilvl w:val="1"/>
          <w:numId w:val="2"/>
        </w:numPr>
        <w:tabs>
          <w:tab w:val="clear" w:pos="1440"/>
          <w:tab w:val="num" w:pos="2160"/>
        </w:tabs>
        <w:ind w:left="2160"/>
        <w:jc w:val="both"/>
        <w:rPr>
          <w:rFonts w:ascii="Arial" w:hAnsi="Arial" w:cs="Arial"/>
        </w:rPr>
      </w:pPr>
      <w:r w:rsidRPr="00CF37AB">
        <w:rPr>
          <w:rFonts w:ascii="Arial" w:hAnsi="Arial" w:cs="Arial"/>
        </w:rPr>
        <w:t xml:space="preserve">memberikan kepada Syarikat </w:t>
      </w:r>
      <w:r w:rsidR="00180537" w:rsidRPr="00CF37AB">
        <w:rPr>
          <w:rFonts w:ascii="Arial" w:hAnsi="Arial" w:cs="Arial"/>
        </w:rPr>
        <w:t>senarai Barang</w:t>
      </w:r>
      <w:r w:rsidR="00DB5425" w:rsidRPr="004D18B2">
        <w:rPr>
          <w:rFonts w:ascii="Arial" w:hAnsi="Arial" w:cs="Arial"/>
        </w:rPr>
        <w:t>-barang</w:t>
      </w:r>
      <w:r w:rsidR="00180537" w:rsidRPr="00CF37AB">
        <w:rPr>
          <w:rFonts w:ascii="Arial" w:hAnsi="Arial" w:cs="Arial"/>
        </w:rPr>
        <w:t xml:space="preserve"> </w:t>
      </w:r>
      <w:r w:rsidR="00DB5425" w:rsidRPr="004D18B2">
        <w:rPr>
          <w:rFonts w:ascii="Arial" w:hAnsi="Arial" w:cs="Arial"/>
        </w:rPr>
        <w:t>t</w:t>
      </w:r>
      <w:r w:rsidR="00180537" w:rsidRPr="00CF37AB">
        <w:rPr>
          <w:rFonts w:ascii="Arial" w:hAnsi="Arial" w:cs="Arial"/>
        </w:rPr>
        <w:t xml:space="preserve">ersebut </w:t>
      </w:r>
      <w:r w:rsidRPr="00CF37AB">
        <w:rPr>
          <w:rFonts w:ascii="Arial" w:hAnsi="Arial" w:cs="Arial"/>
        </w:rPr>
        <w:t>yang disimpan dalam premis</w:t>
      </w:r>
      <w:r w:rsidR="00DB5425" w:rsidRPr="004D18B2">
        <w:rPr>
          <w:rFonts w:ascii="Arial" w:hAnsi="Arial" w:cs="Arial"/>
        </w:rPr>
        <w:t xml:space="preserve"> Universiti</w:t>
      </w:r>
      <w:r w:rsidRPr="00CF37AB">
        <w:rPr>
          <w:rFonts w:ascii="Arial" w:hAnsi="Arial" w:cs="Arial"/>
        </w:rPr>
        <w:t>;</w:t>
      </w:r>
    </w:p>
    <w:p w14:paraId="18872D2E" w14:textId="77777777" w:rsidR="00395D74" w:rsidRPr="00CF37AB" w:rsidRDefault="00395D74" w:rsidP="001B74E8">
      <w:pPr>
        <w:ind w:left="720"/>
        <w:jc w:val="both"/>
        <w:rPr>
          <w:rFonts w:ascii="Arial" w:hAnsi="Arial" w:cs="Arial"/>
        </w:rPr>
      </w:pPr>
    </w:p>
    <w:p w14:paraId="14DD09B1" w14:textId="77777777" w:rsidR="00793288" w:rsidRPr="00CF37AB" w:rsidRDefault="007816B7" w:rsidP="009C1321">
      <w:pPr>
        <w:numPr>
          <w:ilvl w:val="1"/>
          <w:numId w:val="2"/>
        </w:numPr>
        <w:tabs>
          <w:tab w:val="clear" w:pos="1440"/>
          <w:tab w:val="num" w:pos="2160"/>
        </w:tabs>
        <w:ind w:left="2160"/>
        <w:jc w:val="both"/>
        <w:rPr>
          <w:rFonts w:ascii="Arial" w:hAnsi="Arial" w:cs="Arial"/>
        </w:rPr>
      </w:pPr>
      <w:r w:rsidRPr="00CF37AB">
        <w:rPr>
          <w:rFonts w:ascii="Arial" w:hAnsi="Arial" w:cs="Arial"/>
        </w:rPr>
        <w:t xml:space="preserve">memberi kuasa kepada Syarikat untuk merekodkan atau untuk mempunyai kaedah </w:t>
      </w:r>
      <w:r w:rsidR="00B85AD1" w:rsidRPr="00CF37AB">
        <w:rPr>
          <w:rFonts w:ascii="Arial" w:hAnsi="Arial" w:cs="Arial"/>
        </w:rPr>
        <w:t>untuk memantau atau membenarkan pergerakan B</w:t>
      </w:r>
      <w:r w:rsidR="00A54EAF" w:rsidRPr="00CF37AB">
        <w:rPr>
          <w:rFonts w:ascii="Arial" w:hAnsi="Arial" w:cs="Arial"/>
        </w:rPr>
        <w:t>arang</w:t>
      </w:r>
      <w:r w:rsidR="005A47A6" w:rsidRPr="004D18B2">
        <w:rPr>
          <w:rFonts w:ascii="Arial" w:hAnsi="Arial" w:cs="Arial"/>
        </w:rPr>
        <w:t>-barang</w:t>
      </w:r>
      <w:r w:rsidR="00A54EAF" w:rsidRPr="00CF37AB">
        <w:rPr>
          <w:rFonts w:ascii="Arial" w:hAnsi="Arial" w:cs="Arial"/>
        </w:rPr>
        <w:t xml:space="preserve"> </w:t>
      </w:r>
      <w:r w:rsidR="005A47A6" w:rsidRPr="004D18B2">
        <w:rPr>
          <w:rFonts w:ascii="Arial" w:hAnsi="Arial" w:cs="Arial"/>
        </w:rPr>
        <w:t>t</w:t>
      </w:r>
      <w:r w:rsidR="00B85AD1" w:rsidRPr="00CF37AB">
        <w:rPr>
          <w:rFonts w:ascii="Arial" w:hAnsi="Arial" w:cs="Arial"/>
        </w:rPr>
        <w:t xml:space="preserve">ersebut dan item-item yang dibawa masuk dan/atau keluar dari premis Universiti; </w:t>
      </w:r>
      <w:r w:rsidR="005A47A6" w:rsidRPr="004D18B2">
        <w:rPr>
          <w:rFonts w:ascii="Arial" w:hAnsi="Arial" w:cs="Arial"/>
        </w:rPr>
        <w:t>dan</w:t>
      </w:r>
    </w:p>
    <w:p w14:paraId="7EC985D1" w14:textId="77777777" w:rsidR="000D33AE" w:rsidRPr="00CF37AB" w:rsidRDefault="000D33AE" w:rsidP="000D33AE">
      <w:pPr>
        <w:jc w:val="both"/>
        <w:rPr>
          <w:rFonts w:ascii="Arial" w:hAnsi="Arial" w:cs="Arial"/>
        </w:rPr>
      </w:pPr>
    </w:p>
    <w:p w14:paraId="141F9DD0" w14:textId="77777777" w:rsidR="009C1321" w:rsidRPr="00CF37AB" w:rsidRDefault="009C1321" w:rsidP="009C1321">
      <w:pPr>
        <w:numPr>
          <w:ilvl w:val="1"/>
          <w:numId w:val="2"/>
        </w:numPr>
        <w:tabs>
          <w:tab w:val="clear" w:pos="1440"/>
          <w:tab w:val="num" w:pos="2160"/>
        </w:tabs>
        <w:ind w:left="2160"/>
        <w:jc w:val="both"/>
        <w:rPr>
          <w:rFonts w:ascii="Arial" w:hAnsi="Arial" w:cs="Arial"/>
        </w:rPr>
      </w:pPr>
      <w:r w:rsidRPr="00CF37AB">
        <w:rPr>
          <w:rFonts w:ascii="Arial" w:hAnsi="Arial" w:cs="Arial"/>
        </w:rPr>
        <w:t xml:space="preserve">memasang </w:t>
      </w:r>
      <w:r w:rsidR="007A3983">
        <w:rPr>
          <w:rFonts w:ascii="Arial" w:hAnsi="Arial" w:cs="Arial"/>
        </w:rPr>
        <w:t>peranti</w:t>
      </w:r>
      <w:r w:rsidRPr="00CF37AB">
        <w:rPr>
          <w:rFonts w:ascii="Arial" w:hAnsi="Arial" w:cs="Arial"/>
        </w:rPr>
        <w:t xml:space="preserve"> keselamatan </w:t>
      </w:r>
      <w:r w:rsidR="007A3983">
        <w:rPr>
          <w:rFonts w:ascii="Arial" w:hAnsi="Arial" w:cs="Arial"/>
        </w:rPr>
        <w:t>dan</w:t>
      </w:r>
      <w:r w:rsidRPr="00CF37AB">
        <w:rPr>
          <w:rFonts w:ascii="Arial" w:hAnsi="Arial" w:cs="Arial"/>
        </w:rPr>
        <w:t>/atau mengambil langkah-langkah keselamatan di premis Universiti atas nasihat Syarikat yang mungkin diberikan dari semasa ke semasa.</w:t>
      </w:r>
    </w:p>
    <w:p w14:paraId="1BF5E3D8" w14:textId="77777777" w:rsidR="000D33AE" w:rsidRPr="00CF37AB" w:rsidRDefault="000D33AE">
      <w:pPr>
        <w:jc w:val="both"/>
        <w:rPr>
          <w:rFonts w:ascii="Arial" w:hAnsi="Arial" w:cs="Arial"/>
        </w:rPr>
      </w:pPr>
    </w:p>
    <w:p w14:paraId="4332A08C" w14:textId="77777777" w:rsidR="00793288" w:rsidRPr="00CF37AB" w:rsidRDefault="001B74E8" w:rsidP="002E7B99">
      <w:pPr>
        <w:ind w:left="720" w:hanging="720"/>
        <w:jc w:val="both"/>
        <w:rPr>
          <w:rFonts w:ascii="Arial" w:hAnsi="Arial" w:cs="Arial"/>
        </w:rPr>
      </w:pPr>
      <w:r w:rsidRPr="00CF37AB">
        <w:rPr>
          <w:rFonts w:ascii="Arial" w:hAnsi="Arial" w:cs="Arial"/>
        </w:rPr>
        <w:t>2.2</w:t>
      </w:r>
      <w:r w:rsidRPr="00CF37AB">
        <w:rPr>
          <w:rFonts w:ascii="Arial" w:hAnsi="Arial" w:cs="Arial"/>
        </w:rPr>
        <w:tab/>
      </w:r>
      <w:r w:rsidR="00793288" w:rsidRPr="00CF37AB">
        <w:rPr>
          <w:rFonts w:ascii="Arial" w:hAnsi="Arial" w:cs="Arial"/>
        </w:rPr>
        <w:t xml:space="preserve">Universiti </w:t>
      </w:r>
      <w:r w:rsidR="00D22EBE" w:rsidRPr="004D18B2">
        <w:rPr>
          <w:rFonts w:ascii="Arial" w:hAnsi="Arial" w:cs="Arial"/>
        </w:rPr>
        <w:t>beraku janji</w:t>
      </w:r>
      <w:r w:rsidR="00D22EBE" w:rsidRPr="00CF37AB">
        <w:rPr>
          <w:rFonts w:ascii="Arial" w:hAnsi="Arial" w:cs="Arial"/>
        </w:rPr>
        <w:t xml:space="preserve"> </w:t>
      </w:r>
      <w:r w:rsidR="002D354E" w:rsidRPr="00CF37AB">
        <w:rPr>
          <w:rFonts w:ascii="Arial" w:hAnsi="Arial" w:cs="Arial"/>
        </w:rPr>
        <w:t xml:space="preserve">bahawa </w:t>
      </w:r>
      <w:r w:rsidR="00793288" w:rsidRPr="00CF37AB">
        <w:rPr>
          <w:rFonts w:ascii="Arial" w:hAnsi="Arial" w:cs="Arial"/>
        </w:rPr>
        <w:t>ia tidak boleh</w:t>
      </w:r>
      <w:r w:rsidR="002D354E" w:rsidRPr="00CF37AB">
        <w:rPr>
          <w:rFonts w:ascii="Arial" w:hAnsi="Arial" w:cs="Arial"/>
        </w:rPr>
        <w:t xml:space="preserve"> menerusi </w:t>
      </w:r>
      <w:r w:rsidR="00D22EBE" w:rsidRPr="004D18B2">
        <w:rPr>
          <w:rFonts w:ascii="Arial" w:hAnsi="Arial" w:cs="Arial"/>
        </w:rPr>
        <w:t>agen</w:t>
      </w:r>
      <w:r w:rsidR="00D22EBE" w:rsidRPr="00CF37AB">
        <w:rPr>
          <w:rFonts w:ascii="Arial" w:hAnsi="Arial" w:cs="Arial"/>
        </w:rPr>
        <w:t xml:space="preserve"> </w:t>
      </w:r>
      <w:r w:rsidR="002E7B99" w:rsidRPr="00CF37AB">
        <w:rPr>
          <w:rFonts w:ascii="Arial" w:hAnsi="Arial" w:cs="Arial"/>
        </w:rPr>
        <w:t>atau pekerjanya</w:t>
      </w:r>
      <w:r w:rsidR="008D004E" w:rsidRPr="00CF37AB">
        <w:rPr>
          <w:rFonts w:ascii="Arial" w:hAnsi="Arial" w:cs="Arial"/>
        </w:rPr>
        <w:t xml:space="preserve"> </w:t>
      </w:r>
      <w:r w:rsidR="00793288" w:rsidRPr="00CF37AB">
        <w:rPr>
          <w:rFonts w:ascii="Arial" w:hAnsi="Arial" w:cs="Arial"/>
        </w:rPr>
        <w:t xml:space="preserve">pada bila-bila masa dalam tempoh atau selepas </w:t>
      </w:r>
      <w:r w:rsidR="008D004E" w:rsidRPr="00CF37AB">
        <w:rPr>
          <w:rFonts w:ascii="Arial" w:hAnsi="Arial" w:cs="Arial"/>
        </w:rPr>
        <w:t>tempoh</w:t>
      </w:r>
      <w:r w:rsidR="00793288" w:rsidRPr="00CF37AB">
        <w:rPr>
          <w:rFonts w:ascii="Arial" w:hAnsi="Arial" w:cs="Arial"/>
        </w:rPr>
        <w:t xml:space="preserve"> Perjanjian ini mendedahkan atau membenarkan</w:t>
      </w:r>
      <w:r w:rsidR="008D004E" w:rsidRPr="00CF37AB">
        <w:rPr>
          <w:rFonts w:ascii="Arial" w:hAnsi="Arial" w:cs="Arial"/>
        </w:rPr>
        <w:t xml:space="preserve"> untuk</w:t>
      </w:r>
      <w:r w:rsidR="00793288" w:rsidRPr="00CF37AB">
        <w:rPr>
          <w:rFonts w:ascii="Arial" w:hAnsi="Arial" w:cs="Arial"/>
        </w:rPr>
        <w:t xml:space="preserve"> didedahkan kepada </w:t>
      </w:r>
      <w:r w:rsidR="007A3983">
        <w:rPr>
          <w:rFonts w:ascii="Arial" w:hAnsi="Arial" w:cs="Arial"/>
        </w:rPr>
        <w:t>sesiapapun</w:t>
      </w:r>
      <w:r w:rsidR="00793288" w:rsidRPr="00CF37AB">
        <w:rPr>
          <w:rFonts w:ascii="Arial" w:hAnsi="Arial" w:cs="Arial"/>
        </w:rPr>
        <w:t xml:space="preserve"> apa-apa maklumat sulit </w:t>
      </w:r>
      <w:r w:rsidR="004216E1" w:rsidRPr="00CF37AB">
        <w:rPr>
          <w:rFonts w:ascii="Arial" w:hAnsi="Arial" w:cs="Arial"/>
        </w:rPr>
        <w:t>berhubung dengan urusan</w:t>
      </w:r>
      <w:r w:rsidR="00D22EBE" w:rsidRPr="004D18B2">
        <w:rPr>
          <w:rFonts w:ascii="Arial" w:hAnsi="Arial" w:cs="Arial"/>
        </w:rPr>
        <w:t xml:space="preserve"> perniagaan atau</w:t>
      </w:r>
      <w:r w:rsidR="00A54EAF" w:rsidRPr="00CF37AB">
        <w:rPr>
          <w:rFonts w:ascii="Arial" w:hAnsi="Arial" w:cs="Arial"/>
        </w:rPr>
        <w:t xml:space="preserve"> </w:t>
      </w:r>
      <w:r w:rsidR="00793288" w:rsidRPr="00CF37AB">
        <w:rPr>
          <w:rFonts w:ascii="Arial" w:hAnsi="Arial" w:cs="Arial"/>
        </w:rPr>
        <w:t>hal e</w:t>
      </w:r>
      <w:r w:rsidR="002E7B99" w:rsidRPr="00CF37AB">
        <w:rPr>
          <w:rFonts w:ascii="Arial" w:hAnsi="Arial" w:cs="Arial"/>
        </w:rPr>
        <w:t>hwal</w:t>
      </w:r>
      <w:r w:rsidR="00D22EBE" w:rsidRPr="004D18B2">
        <w:rPr>
          <w:rFonts w:ascii="Arial" w:hAnsi="Arial" w:cs="Arial"/>
        </w:rPr>
        <w:t xml:space="preserve"> atau </w:t>
      </w:r>
      <w:r w:rsidR="002E7B99" w:rsidRPr="00CF37AB">
        <w:rPr>
          <w:rFonts w:ascii="Arial" w:hAnsi="Arial" w:cs="Arial"/>
        </w:rPr>
        <w:t>cara</w:t>
      </w:r>
      <w:r w:rsidR="00793288" w:rsidRPr="00CF37AB">
        <w:rPr>
          <w:rFonts w:ascii="Arial" w:hAnsi="Arial" w:cs="Arial"/>
        </w:rPr>
        <w:t xml:space="preserve"> atau kaedah operasi Syarikat.</w:t>
      </w:r>
    </w:p>
    <w:p w14:paraId="0845F4DA" w14:textId="77777777" w:rsidR="00395D74" w:rsidRPr="00CF37AB" w:rsidRDefault="00395D74">
      <w:pPr>
        <w:jc w:val="both"/>
        <w:rPr>
          <w:rFonts w:ascii="Arial" w:hAnsi="Arial" w:cs="Arial"/>
          <w:i/>
          <w:color w:val="FF0000"/>
        </w:rPr>
      </w:pPr>
    </w:p>
    <w:p w14:paraId="7ECF0870" w14:textId="77777777" w:rsidR="00395D74" w:rsidRPr="00CF37AB" w:rsidRDefault="004F4A0D" w:rsidP="00CF37AB">
      <w:pPr>
        <w:pStyle w:val="ListParagraph"/>
        <w:numPr>
          <w:ilvl w:val="0"/>
          <w:numId w:val="22"/>
        </w:numPr>
        <w:ind w:hanging="720"/>
        <w:jc w:val="both"/>
        <w:rPr>
          <w:rFonts w:ascii="Arial" w:hAnsi="Arial" w:cs="Arial"/>
        </w:rPr>
      </w:pPr>
      <w:r w:rsidRPr="00CF37AB">
        <w:rPr>
          <w:rFonts w:ascii="Arial" w:hAnsi="Arial" w:cs="Arial"/>
          <w:b/>
          <w:bCs/>
        </w:rPr>
        <w:t>PERUNTUKAN-PERUNTUKAN BERKENAAN LIABILITI SYARIKAT</w:t>
      </w:r>
    </w:p>
    <w:p w14:paraId="6783A832" w14:textId="77777777" w:rsidR="000D33AE" w:rsidRPr="00CF37AB" w:rsidRDefault="000D33AE" w:rsidP="000D33AE">
      <w:pPr>
        <w:jc w:val="both"/>
        <w:rPr>
          <w:rFonts w:ascii="Arial" w:hAnsi="Arial" w:cs="Arial"/>
          <w:b/>
          <w:bCs/>
        </w:rPr>
      </w:pPr>
    </w:p>
    <w:p w14:paraId="40D87B94" w14:textId="77777777" w:rsidR="00FB0285" w:rsidRPr="00CF37AB" w:rsidRDefault="001B74E8" w:rsidP="001B74E8">
      <w:pPr>
        <w:ind w:left="720" w:hanging="720"/>
        <w:jc w:val="both"/>
        <w:rPr>
          <w:rFonts w:ascii="Arial" w:hAnsi="Arial" w:cs="Arial"/>
        </w:rPr>
      </w:pPr>
      <w:r w:rsidRPr="00CF37AB">
        <w:rPr>
          <w:rFonts w:ascii="Arial" w:hAnsi="Arial" w:cs="Arial"/>
        </w:rPr>
        <w:t>3.1</w:t>
      </w:r>
      <w:r w:rsidRPr="00CF37AB">
        <w:rPr>
          <w:rFonts w:ascii="Arial" w:hAnsi="Arial" w:cs="Arial"/>
        </w:rPr>
        <w:tab/>
      </w:r>
      <w:r w:rsidR="007C52CB">
        <w:rPr>
          <w:rFonts w:ascii="Arial" w:hAnsi="Arial" w:cs="Arial"/>
        </w:rPr>
        <w:t>Melainkan sek</w:t>
      </w:r>
      <w:r w:rsidR="00D14872" w:rsidRPr="004D18B2">
        <w:rPr>
          <w:rFonts w:ascii="Arial" w:hAnsi="Arial" w:cs="Arial"/>
        </w:rPr>
        <w:t xml:space="preserve">iranya </w:t>
      </w:r>
      <w:r w:rsidR="00FB0285" w:rsidRPr="00CF37AB">
        <w:rPr>
          <w:rFonts w:ascii="Arial" w:hAnsi="Arial" w:cs="Arial"/>
        </w:rPr>
        <w:t xml:space="preserve">diperuntukkan dalam Perjanjian ini, Syarikat </w:t>
      </w:r>
      <w:r w:rsidR="00B75D94" w:rsidRPr="00CF37AB">
        <w:rPr>
          <w:rFonts w:ascii="Arial" w:hAnsi="Arial" w:cs="Arial"/>
        </w:rPr>
        <w:t xml:space="preserve">hendaklah </w:t>
      </w:r>
      <w:r w:rsidR="00FB0285" w:rsidRPr="00CF37AB">
        <w:rPr>
          <w:rFonts w:ascii="Arial" w:hAnsi="Arial" w:cs="Arial"/>
        </w:rPr>
        <w:t xml:space="preserve">menanggung rugi Universiti dalam </w:t>
      </w:r>
      <w:r w:rsidR="00B75D94" w:rsidRPr="00CF37AB">
        <w:rPr>
          <w:rFonts w:ascii="Arial" w:hAnsi="Arial" w:cs="Arial"/>
        </w:rPr>
        <w:t>mana-mana</w:t>
      </w:r>
      <w:r w:rsidR="00FB0285" w:rsidRPr="00CF37AB">
        <w:rPr>
          <w:rFonts w:ascii="Arial" w:hAnsi="Arial" w:cs="Arial"/>
        </w:rPr>
        <w:t xml:space="preserve"> tempoh Syarikat</w:t>
      </w:r>
      <w:r w:rsidR="00D14872" w:rsidRPr="004D18B2">
        <w:rPr>
          <w:rFonts w:ascii="Arial" w:hAnsi="Arial" w:cs="Arial"/>
        </w:rPr>
        <w:t xml:space="preserve"> bertanggungjawab</w:t>
      </w:r>
      <w:r w:rsidR="007C52CB">
        <w:rPr>
          <w:rFonts w:ascii="Arial" w:hAnsi="Arial" w:cs="Arial"/>
        </w:rPr>
        <w:t>,</w:t>
      </w:r>
      <w:r w:rsidR="00FB0285" w:rsidRPr="00CF37AB">
        <w:rPr>
          <w:rFonts w:ascii="Arial" w:hAnsi="Arial" w:cs="Arial"/>
        </w:rPr>
        <w:t xml:space="preserve"> terhadap kehilangan atau kerosakan </w:t>
      </w:r>
      <w:r w:rsidR="00D14872" w:rsidRPr="004D18B2">
        <w:rPr>
          <w:rFonts w:ascii="Arial" w:hAnsi="Arial" w:cs="Arial"/>
        </w:rPr>
        <w:t xml:space="preserve">ke atas </w:t>
      </w:r>
      <w:r w:rsidR="00FB0285" w:rsidRPr="00CF37AB">
        <w:rPr>
          <w:rFonts w:ascii="Arial" w:hAnsi="Arial" w:cs="Arial"/>
        </w:rPr>
        <w:t xml:space="preserve">harta benda Universiti </w:t>
      </w:r>
      <w:r w:rsidR="00D14872" w:rsidRPr="004D18B2">
        <w:rPr>
          <w:rFonts w:ascii="Arial" w:hAnsi="Arial" w:cs="Arial"/>
        </w:rPr>
        <w:t xml:space="preserve">yang </w:t>
      </w:r>
      <w:r w:rsidR="00FB0285" w:rsidRPr="00CF37AB">
        <w:rPr>
          <w:rFonts w:ascii="Arial" w:hAnsi="Arial" w:cs="Arial"/>
        </w:rPr>
        <w:t xml:space="preserve">disebabkan oleh </w:t>
      </w:r>
      <w:r w:rsidR="006C05F3" w:rsidRPr="00CF37AB">
        <w:rPr>
          <w:rFonts w:ascii="Arial" w:hAnsi="Arial" w:cs="Arial"/>
        </w:rPr>
        <w:t>sebarang</w:t>
      </w:r>
      <w:r w:rsidR="00FB0285" w:rsidRPr="00CF37AB">
        <w:rPr>
          <w:rFonts w:ascii="Arial" w:hAnsi="Arial" w:cs="Arial"/>
        </w:rPr>
        <w:t xml:space="preserve"> perbuatan atau pengabaian </w:t>
      </w:r>
      <w:r w:rsidR="009D3DB7" w:rsidRPr="00CF37AB">
        <w:rPr>
          <w:rFonts w:ascii="Arial" w:hAnsi="Arial" w:cs="Arial"/>
        </w:rPr>
        <w:t xml:space="preserve">pekerja </w:t>
      </w:r>
      <w:r w:rsidR="00FB0285" w:rsidRPr="00CF37AB">
        <w:rPr>
          <w:rFonts w:ascii="Arial" w:hAnsi="Arial" w:cs="Arial"/>
        </w:rPr>
        <w:t xml:space="preserve">atau </w:t>
      </w:r>
      <w:r w:rsidR="00D14872" w:rsidRPr="004D18B2">
        <w:rPr>
          <w:rFonts w:ascii="Arial" w:hAnsi="Arial" w:cs="Arial"/>
        </w:rPr>
        <w:t>agen</w:t>
      </w:r>
      <w:r w:rsidR="00FB0285" w:rsidRPr="00CF37AB">
        <w:rPr>
          <w:rFonts w:ascii="Arial" w:hAnsi="Arial" w:cs="Arial"/>
        </w:rPr>
        <w:t xml:space="preserve"> Syarikat semasa melaksanakan tugas</w:t>
      </w:r>
      <w:r w:rsidR="00D14872" w:rsidRPr="004D18B2">
        <w:rPr>
          <w:rFonts w:ascii="Arial" w:hAnsi="Arial" w:cs="Arial"/>
        </w:rPr>
        <w:t>-tugas</w:t>
      </w:r>
      <w:r w:rsidR="007C52CB">
        <w:rPr>
          <w:rFonts w:ascii="Arial" w:hAnsi="Arial" w:cs="Arial"/>
        </w:rPr>
        <w:t xml:space="preserve"> mereka</w:t>
      </w:r>
      <w:r w:rsidR="00FB0285" w:rsidRPr="00CF37AB">
        <w:rPr>
          <w:rFonts w:ascii="Arial" w:hAnsi="Arial" w:cs="Arial"/>
        </w:rPr>
        <w:t xml:space="preserve"> dalam skop pekerjaan mereka.</w:t>
      </w:r>
    </w:p>
    <w:p w14:paraId="4C09A871" w14:textId="77777777" w:rsidR="000D33AE" w:rsidRPr="00CF37AB" w:rsidRDefault="000D33AE" w:rsidP="001B74E8">
      <w:pPr>
        <w:ind w:left="720" w:hanging="720"/>
        <w:jc w:val="both"/>
        <w:rPr>
          <w:rFonts w:ascii="Arial" w:hAnsi="Arial" w:cs="Arial"/>
        </w:rPr>
      </w:pPr>
    </w:p>
    <w:p w14:paraId="298FE26D" w14:textId="77777777" w:rsidR="00BD156A" w:rsidRPr="00BE0499" w:rsidRDefault="00947986" w:rsidP="00BE0499">
      <w:pPr>
        <w:pStyle w:val="ListParagraph"/>
        <w:numPr>
          <w:ilvl w:val="1"/>
          <w:numId w:val="22"/>
        </w:numPr>
        <w:ind w:hanging="720"/>
        <w:jc w:val="both"/>
        <w:rPr>
          <w:rFonts w:ascii="Arial" w:hAnsi="Arial" w:cs="Arial"/>
        </w:rPr>
      </w:pPr>
      <w:r w:rsidRPr="00CF37AB">
        <w:rPr>
          <w:rFonts w:ascii="Arial" w:hAnsi="Arial" w:cs="Arial"/>
        </w:rPr>
        <w:t xml:space="preserve">Syarikat selanjutnya mengisytiharkan dan Universiti dengan ini selanjutnya bersetuju bahawa Syarikat tidak akan bertanggungjawab </w:t>
      </w:r>
      <w:r w:rsidR="00187FEC" w:rsidRPr="00CF37AB">
        <w:rPr>
          <w:rFonts w:ascii="Arial" w:hAnsi="Arial" w:cs="Arial"/>
        </w:rPr>
        <w:t xml:space="preserve">bagi </w:t>
      </w:r>
      <w:r w:rsidRPr="00CF37AB">
        <w:rPr>
          <w:rFonts w:ascii="Arial" w:hAnsi="Arial" w:cs="Arial"/>
        </w:rPr>
        <w:t xml:space="preserve">apa-apa </w:t>
      </w:r>
      <w:r w:rsidR="00187FEC" w:rsidRPr="00CF37AB">
        <w:rPr>
          <w:rFonts w:ascii="Arial" w:hAnsi="Arial" w:cs="Arial"/>
        </w:rPr>
        <w:t xml:space="preserve">kerugian </w:t>
      </w:r>
      <w:r w:rsidRPr="00CF37AB">
        <w:rPr>
          <w:rFonts w:ascii="Arial" w:hAnsi="Arial" w:cs="Arial"/>
        </w:rPr>
        <w:t xml:space="preserve">yang timbul daripada kegagalan Syarikat untuk memulakan, melaksanakan atau menyelesaikan Perkhidmatan tersebut </w:t>
      </w:r>
      <w:r w:rsidR="00187FEC" w:rsidRPr="00CF37AB">
        <w:rPr>
          <w:rFonts w:ascii="Arial" w:hAnsi="Arial" w:cs="Arial"/>
        </w:rPr>
        <w:t xml:space="preserve">atas </w:t>
      </w:r>
      <w:r w:rsidRPr="00CF37AB">
        <w:rPr>
          <w:rFonts w:ascii="Arial" w:hAnsi="Arial" w:cs="Arial"/>
        </w:rPr>
        <w:t xml:space="preserve">sebab mana-mana </w:t>
      </w:r>
      <w:r w:rsidR="00A121C4" w:rsidRPr="00CF37AB">
        <w:rPr>
          <w:rFonts w:ascii="Arial" w:hAnsi="Arial" w:cs="Arial"/>
        </w:rPr>
        <w:t>bencana alam</w:t>
      </w:r>
      <w:r w:rsidRPr="00CF37AB">
        <w:rPr>
          <w:rFonts w:ascii="Arial" w:hAnsi="Arial" w:cs="Arial"/>
        </w:rPr>
        <w:t>, kebakaran, banjir, tindakan musuh, permusuhan atau operasi perang</w:t>
      </w:r>
      <w:r w:rsidR="00187FEC" w:rsidRPr="00CF37AB">
        <w:rPr>
          <w:rFonts w:ascii="Arial" w:hAnsi="Arial" w:cs="Arial"/>
        </w:rPr>
        <w:t xml:space="preserve"> </w:t>
      </w:r>
      <w:r w:rsidRPr="00CF37AB">
        <w:rPr>
          <w:rFonts w:ascii="Arial" w:hAnsi="Arial" w:cs="Arial"/>
        </w:rPr>
        <w:t xml:space="preserve">(sama ada perang diisytiharkan atau tidak), </w:t>
      </w:r>
      <w:r w:rsidR="003F6EAC" w:rsidRPr="00CF37AB">
        <w:rPr>
          <w:rFonts w:ascii="Arial" w:hAnsi="Arial" w:cs="Arial"/>
        </w:rPr>
        <w:t xml:space="preserve">kebangkitan atau </w:t>
      </w:r>
      <w:r w:rsidRPr="00CF37AB">
        <w:rPr>
          <w:rFonts w:ascii="Arial" w:hAnsi="Arial" w:cs="Arial"/>
        </w:rPr>
        <w:t>pemberontakan sivil atau ketenteraan</w:t>
      </w:r>
      <w:r w:rsidR="003F6EAC" w:rsidRPr="00CF37AB">
        <w:rPr>
          <w:rFonts w:ascii="Arial" w:hAnsi="Arial" w:cs="Arial"/>
        </w:rPr>
        <w:t>,</w:t>
      </w:r>
      <w:r w:rsidRPr="00CF37AB">
        <w:rPr>
          <w:rFonts w:ascii="Arial" w:hAnsi="Arial" w:cs="Arial"/>
        </w:rPr>
        <w:t xml:space="preserve"> rusuhan, mogok, </w:t>
      </w:r>
      <w:r w:rsidR="003F6EAC" w:rsidRPr="00CF37AB">
        <w:rPr>
          <w:rFonts w:ascii="Arial" w:hAnsi="Arial" w:cs="Arial"/>
        </w:rPr>
        <w:t xml:space="preserve">sekatan masuk kerja </w:t>
      </w:r>
      <w:r w:rsidRPr="00CF37AB">
        <w:rPr>
          <w:rFonts w:ascii="Arial" w:hAnsi="Arial" w:cs="Arial"/>
        </w:rPr>
        <w:t xml:space="preserve">atau pertikaian buruh lain, </w:t>
      </w:r>
      <w:r w:rsidR="003F3407" w:rsidRPr="00CF37AB">
        <w:rPr>
          <w:rFonts w:ascii="Arial" w:hAnsi="Arial" w:cs="Arial"/>
        </w:rPr>
        <w:t xml:space="preserve">peraturan undang-undang oleh </w:t>
      </w:r>
      <w:r w:rsidRPr="00CF37AB">
        <w:rPr>
          <w:rFonts w:ascii="Arial" w:hAnsi="Arial" w:cs="Arial"/>
        </w:rPr>
        <w:t xml:space="preserve">kerajaan persekutuan atau kerajaan tempatan atau </w:t>
      </w:r>
      <w:r w:rsidR="00187FEC" w:rsidRPr="00CF37AB">
        <w:rPr>
          <w:rFonts w:ascii="Arial" w:hAnsi="Arial" w:cs="Arial"/>
        </w:rPr>
        <w:t xml:space="preserve">mana-mana </w:t>
      </w:r>
      <w:r w:rsidR="00EE673E" w:rsidRPr="00CF37AB">
        <w:rPr>
          <w:rFonts w:ascii="Arial" w:hAnsi="Arial" w:cs="Arial"/>
        </w:rPr>
        <w:t>lembaga berkanun</w:t>
      </w:r>
      <w:r w:rsidR="00187FEC" w:rsidRPr="00CF37AB">
        <w:rPr>
          <w:rFonts w:ascii="Arial" w:hAnsi="Arial" w:cs="Arial"/>
        </w:rPr>
        <w:t xml:space="preserve"> lain</w:t>
      </w:r>
      <w:r w:rsidR="002C415A" w:rsidRPr="00CF37AB">
        <w:rPr>
          <w:rFonts w:ascii="Arial" w:hAnsi="Arial" w:cs="Arial"/>
        </w:rPr>
        <w:t xml:space="preserve"> yang sedang berkuatkuasa, </w:t>
      </w:r>
      <w:r w:rsidRPr="00CF37AB">
        <w:rPr>
          <w:rFonts w:ascii="Arial" w:hAnsi="Arial" w:cs="Arial"/>
        </w:rPr>
        <w:t>kerosakan mekanikal, halangan mana-mana jalan awam atau persendirian,</w:t>
      </w:r>
      <w:r w:rsidR="00C51739" w:rsidRPr="00CF37AB">
        <w:rPr>
          <w:rFonts w:ascii="Arial" w:hAnsi="Arial" w:cs="Arial"/>
        </w:rPr>
        <w:t xml:space="preserve"> pengionan, </w:t>
      </w:r>
      <w:r w:rsidRPr="00CF37AB">
        <w:rPr>
          <w:rFonts w:ascii="Arial" w:hAnsi="Arial" w:cs="Arial"/>
        </w:rPr>
        <w:t>radiasi atau pencemaran oleh radioaktiviti dari</w:t>
      </w:r>
      <w:r w:rsidR="007C52CB">
        <w:rPr>
          <w:rFonts w:ascii="Arial" w:hAnsi="Arial" w:cs="Arial"/>
        </w:rPr>
        <w:t>pada</w:t>
      </w:r>
      <w:r w:rsidRPr="00CF37AB">
        <w:rPr>
          <w:rFonts w:ascii="Arial" w:hAnsi="Arial" w:cs="Arial"/>
        </w:rPr>
        <w:t xml:space="preserve"> mana-mana bahan nuklear atau radioaktif atau dari</w:t>
      </w:r>
      <w:r w:rsidR="007C52CB">
        <w:rPr>
          <w:rFonts w:ascii="Arial" w:hAnsi="Arial" w:cs="Arial"/>
        </w:rPr>
        <w:t>pada</w:t>
      </w:r>
      <w:r w:rsidRPr="00CF37AB">
        <w:rPr>
          <w:rFonts w:ascii="Arial" w:hAnsi="Arial" w:cs="Arial"/>
        </w:rPr>
        <w:t xml:space="preserve"> mana-mana </w:t>
      </w:r>
      <w:r w:rsidR="00187FEC" w:rsidRPr="00CF37AB">
        <w:rPr>
          <w:rFonts w:ascii="Arial" w:hAnsi="Arial" w:cs="Arial"/>
        </w:rPr>
        <w:t xml:space="preserve">buangan </w:t>
      </w:r>
      <w:r w:rsidRPr="00CF37AB">
        <w:rPr>
          <w:rFonts w:ascii="Arial" w:hAnsi="Arial" w:cs="Arial"/>
        </w:rPr>
        <w:t xml:space="preserve">nuklear atau radioaktif atau daripada pembakaran bahan nuklear atau radioaktif, atau sebarang keadaan lain (sama ada </w:t>
      </w:r>
      <w:r w:rsidR="001F1368" w:rsidRPr="00CF37AB">
        <w:rPr>
          <w:rFonts w:ascii="Arial" w:hAnsi="Arial" w:cs="Arial"/>
        </w:rPr>
        <w:t xml:space="preserve">serupa atau tidak serupa dengan yang disebutkan </w:t>
      </w:r>
      <w:r w:rsidR="00F736E8" w:rsidRPr="00CF37AB">
        <w:rPr>
          <w:rFonts w:ascii="Arial" w:hAnsi="Arial" w:cs="Arial"/>
        </w:rPr>
        <w:t>di atas) yang</w:t>
      </w:r>
      <w:r w:rsidRPr="00CF37AB">
        <w:rPr>
          <w:rFonts w:ascii="Arial" w:hAnsi="Arial" w:cs="Arial"/>
        </w:rPr>
        <w:t xml:space="preserve"> mana Syarikat tidak mempunyai kawalan</w:t>
      </w:r>
      <w:r w:rsidR="007C52CB">
        <w:rPr>
          <w:rFonts w:ascii="Arial" w:hAnsi="Arial" w:cs="Arial"/>
        </w:rPr>
        <w:t xml:space="preserve"> ke atasnya</w:t>
      </w:r>
      <w:r w:rsidRPr="00CF37AB">
        <w:rPr>
          <w:rFonts w:ascii="Arial" w:hAnsi="Arial" w:cs="Arial"/>
        </w:rPr>
        <w:t xml:space="preserve"> (selepas ini dirujuk sebagai "</w:t>
      </w:r>
      <w:r w:rsidRPr="00CF37AB">
        <w:rPr>
          <w:rFonts w:ascii="Arial" w:hAnsi="Arial" w:cs="Arial"/>
          <w:b/>
        </w:rPr>
        <w:t>risiko</w:t>
      </w:r>
      <w:r w:rsidR="0018198B" w:rsidRPr="00CF37AB">
        <w:rPr>
          <w:rFonts w:ascii="Arial" w:hAnsi="Arial" w:cs="Arial"/>
          <w:b/>
        </w:rPr>
        <w:t xml:space="preserve"> yang dikecualikan</w:t>
      </w:r>
      <w:r w:rsidRPr="00CF37AB">
        <w:rPr>
          <w:rFonts w:ascii="Arial" w:hAnsi="Arial" w:cs="Arial"/>
        </w:rPr>
        <w:t xml:space="preserve">"). </w:t>
      </w:r>
      <w:r w:rsidRPr="00BE0499">
        <w:rPr>
          <w:rFonts w:ascii="Arial" w:hAnsi="Arial" w:cs="Arial"/>
        </w:rPr>
        <w:t>Sekiranya</w:t>
      </w:r>
      <w:r w:rsidR="00C7506E" w:rsidRPr="00BE0499">
        <w:rPr>
          <w:rFonts w:ascii="Arial" w:hAnsi="Arial" w:cs="Arial"/>
        </w:rPr>
        <w:t xml:space="preserve"> berlaku</w:t>
      </w:r>
      <w:r w:rsidRPr="00BE0499">
        <w:rPr>
          <w:rFonts w:ascii="Arial" w:hAnsi="Arial" w:cs="Arial"/>
        </w:rPr>
        <w:t xml:space="preserve"> keadaan sedemikian yang menyebabkan pemberhentian atau gangguan yang besar </w:t>
      </w:r>
      <w:r w:rsidR="00DB14C6" w:rsidRPr="00BE0499">
        <w:rPr>
          <w:rFonts w:ascii="Arial" w:hAnsi="Arial" w:cs="Arial"/>
        </w:rPr>
        <w:t xml:space="preserve">terhadap </w:t>
      </w:r>
      <w:r w:rsidRPr="00BE0499">
        <w:rPr>
          <w:rFonts w:ascii="Arial" w:hAnsi="Arial" w:cs="Arial"/>
        </w:rPr>
        <w:t xml:space="preserve"> kewajipan </w:t>
      </w:r>
      <w:r w:rsidR="00C7506E" w:rsidRPr="00BE0499">
        <w:rPr>
          <w:rFonts w:ascii="Arial" w:hAnsi="Arial" w:cs="Arial"/>
        </w:rPr>
        <w:t>yang perlu dilaksanakan oleh Syarikat</w:t>
      </w:r>
      <w:r w:rsidRPr="00BE0499">
        <w:rPr>
          <w:rFonts w:ascii="Arial" w:hAnsi="Arial" w:cs="Arial"/>
        </w:rPr>
        <w:t xml:space="preserve">, Perkhidmatan tersebut hendaklah dengan serta-merta digantung sehingga keadaan itu terhenti dan Universiti tidak akan bertanggungjawab untuk membuat apa-apa pembayaran berkenaan dengan tempoh penggantungan itu dan apa-apa jumlah wang yang telah dibayar berkenaan dengan </w:t>
      </w:r>
      <w:r w:rsidR="00AB6678" w:rsidRPr="00BE0499">
        <w:rPr>
          <w:rFonts w:ascii="Arial" w:hAnsi="Arial" w:cs="Arial"/>
        </w:rPr>
        <w:t xml:space="preserve">tempoh penggantungan itu </w:t>
      </w:r>
      <w:r w:rsidRPr="00BE0499">
        <w:rPr>
          <w:rFonts w:ascii="Arial" w:hAnsi="Arial" w:cs="Arial"/>
        </w:rPr>
        <w:t xml:space="preserve">hendaklah dikreditkan kepada tempoh selepas penyambungan semula Perkhidmatan tersebut </w:t>
      </w:r>
      <w:r w:rsidR="00AB6678" w:rsidRPr="00BE0499">
        <w:rPr>
          <w:rFonts w:ascii="Arial" w:hAnsi="Arial" w:cs="Arial"/>
        </w:rPr>
        <w:t>T</w:t>
      </w:r>
      <w:r w:rsidR="00A56715" w:rsidRPr="00BE0499">
        <w:rPr>
          <w:rFonts w:ascii="Arial" w:hAnsi="Arial" w:cs="Arial"/>
        </w:rPr>
        <w:t>ERTAKLUK</w:t>
      </w:r>
      <w:r w:rsidRPr="00BE0499">
        <w:rPr>
          <w:rFonts w:ascii="Arial" w:hAnsi="Arial" w:cs="Arial"/>
        </w:rPr>
        <w:t xml:space="preserve"> bahawa pada bila-bila masa dalam tempoh penggantungan </w:t>
      </w:r>
      <w:r w:rsidR="00345B07" w:rsidRPr="00BE0499">
        <w:rPr>
          <w:rFonts w:ascii="Arial" w:hAnsi="Arial" w:cs="Arial"/>
        </w:rPr>
        <w:t xml:space="preserve">tersebut mana-mana </w:t>
      </w:r>
      <w:r w:rsidR="00D14D85">
        <w:rPr>
          <w:rFonts w:ascii="Arial" w:hAnsi="Arial" w:cs="Arial"/>
        </w:rPr>
        <w:t>P</w:t>
      </w:r>
      <w:r w:rsidR="00A56715" w:rsidRPr="00BE0499">
        <w:rPr>
          <w:rFonts w:ascii="Arial" w:hAnsi="Arial" w:cs="Arial"/>
        </w:rPr>
        <w:t xml:space="preserve">ihak boleh </w:t>
      </w:r>
      <w:r w:rsidR="00D14D85">
        <w:rPr>
          <w:rFonts w:ascii="Arial" w:hAnsi="Arial" w:cs="Arial"/>
        </w:rPr>
        <w:t>menyampaikan kepada P</w:t>
      </w:r>
      <w:r w:rsidR="00EF492C" w:rsidRPr="00BE0499">
        <w:rPr>
          <w:rFonts w:ascii="Arial" w:hAnsi="Arial" w:cs="Arial"/>
        </w:rPr>
        <w:t xml:space="preserve">ihak yang satu lagi notis </w:t>
      </w:r>
      <w:r w:rsidR="00BC5C9D" w:rsidRPr="00BE0499">
        <w:rPr>
          <w:rFonts w:ascii="Arial" w:hAnsi="Arial" w:cs="Arial"/>
        </w:rPr>
        <w:t xml:space="preserve">penamatan bertulis dalam tempoh </w:t>
      </w:r>
      <w:r w:rsidR="00345B07" w:rsidRPr="00BE0499">
        <w:rPr>
          <w:rFonts w:ascii="Arial" w:hAnsi="Arial" w:cs="Arial"/>
        </w:rPr>
        <w:t xml:space="preserve">masa </w:t>
      </w:r>
      <w:r w:rsidR="002F7DA3" w:rsidRPr="00BE0499">
        <w:rPr>
          <w:rFonts w:ascii="Arial" w:hAnsi="Arial" w:cs="Arial"/>
        </w:rPr>
        <w:t xml:space="preserve">empat belas (14) </w:t>
      </w:r>
      <w:r w:rsidR="00345B07" w:rsidRPr="00BE0499">
        <w:rPr>
          <w:rFonts w:ascii="Arial" w:hAnsi="Arial" w:cs="Arial"/>
        </w:rPr>
        <w:t xml:space="preserve">hari </w:t>
      </w:r>
      <w:r w:rsidR="00BC5C9D" w:rsidRPr="00BE0499">
        <w:rPr>
          <w:rFonts w:ascii="Arial" w:hAnsi="Arial" w:cs="Arial"/>
        </w:rPr>
        <w:t xml:space="preserve">dan melainkan </w:t>
      </w:r>
      <w:r w:rsidR="00640238" w:rsidRPr="00BE0499">
        <w:rPr>
          <w:rFonts w:ascii="Arial" w:hAnsi="Arial" w:cs="Arial"/>
        </w:rPr>
        <w:t xml:space="preserve">Perkhidmatan </w:t>
      </w:r>
      <w:r w:rsidR="00345B07" w:rsidRPr="00BE0499">
        <w:rPr>
          <w:rFonts w:ascii="Arial" w:hAnsi="Arial" w:cs="Arial"/>
        </w:rPr>
        <w:t xml:space="preserve">tersebut </w:t>
      </w:r>
      <w:r w:rsidR="00ED4DD8" w:rsidRPr="00BE0499">
        <w:rPr>
          <w:rFonts w:ascii="Arial" w:hAnsi="Arial" w:cs="Arial"/>
        </w:rPr>
        <w:t xml:space="preserve">telah </w:t>
      </w:r>
      <w:r w:rsidR="00640238" w:rsidRPr="00BE0499">
        <w:rPr>
          <w:rFonts w:ascii="Arial" w:hAnsi="Arial" w:cs="Arial"/>
        </w:rPr>
        <w:t>disambung</w:t>
      </w:r>
      <w:r w:rsidR="00ED4DD8" w:rsidRPr="00BE0499">
        <w:rPr>
          <w:rFonts w:ascii="Arial" w:hAnsi="Arial" w:cs="Arial"/>
        </w:rPr>
        <w:t>kan</w:t>
      </w:r>
      <w:r w:rsidR="00640238" w:rsidRPr="00BE0499">
        <w:rPr>
          <w:rFonts w:ascii="Arial" w:hAnsi="Arial" w:cs="Arial"/>
        </w:rPr>
        <w:t xml:space="preserve"> semula sebelum </w:t>
      </w:r>
      <w:r w:rsidR="00345B07" w:rsidRPr="00BE0499">
        <w:rPr>
          <w:rFonts w:ascii="Arial" w:hAnsi="Arial" w:cs="Arial"/>
        </w:rPr>
        <w:t xml:space="preserve">tamat </w:t>
      </w:r>
      <w:r w:rsidR="00640238" w:rsidRPr="00BE0499">
        <w:rPr>
          <w:rFonts w:ascii="Arial" w:hAnsi="Arial" w:cs="Arial"/>
        </w:rPr>
        <w:t xml:space="preserve">tempoh notis tersebut, </w:t>
      </w:r>
      <w:r w:rsidR="0015156C" w:rsidRPr="00BE0499">
        <w:rPr>
          <w:rFonts w:ascii="Arial" w:hAnsi="Arial" w:cs="Arial"/>
        </w:rPr>
        <w:t xml:space="preserve">Perjanjian ini hendaklah tamat mengikut </w:t>
      </w:r>
      <w:r w:rsidR="008B2065" w:rsidRPr="00BE0499">
        <w:rPr>
          <w:rFonts w:ascii="Arial" w:hAnsi="Arial" w:cs="Arial"/>
        </w:rPr>
        <w:t xml:space="preserve">notis tersebut, TERTAKLUK selanjutnya </w:t>
      </w:r>
      <w:r w:rsidR="00D87AB2" w:rsidRPr="00BE0499">
        <w:rPr>
          <w:rFonts w:ascii="Arial" w:hAnsi="Arial" w:cs="Arial"/>
        </w:rPr>
        <w:t xml:space="preserve">sekiranya berlaku kerosakan mekanikal </w:t>
      </w:r>
      <w:r w:rsidR="00373796" w:rsidRPr="00BE0499">
        <w:rPr>
          <w:rFonts w:ascii="Arial" w:hAnsi="Arial" w:cs="Arial"/>
        </w:rPr>
        <w:t xml:space="preserve">pada </w:t>
      </w:r>
      <w:r w:rsidR="00B074E5" w:rsidRPr="00BE0499">
        <w:rPr>
          <w:rFonts w:ascii="Arial" w:hAnsi="Arial" w:cs="Arial"/>
        </w:rPr>
        <w:t xml:space="preserve">mana-mana kenderaan milik Syarikat, Syarikat hendaklah berikhtiar untuk </w:t>
      </w:r>
      <w:r w:rsidR="00BD156A" w:rsidRPr="00BE0499">
        <w:rPr>
          <w:rFonts w:ascii="Arial" w:hAnsi="Arial" w:cs="Arial"/>
        </w:rPr>
        <w:t xml:space="preserve">menggantikan kenderaan tersebut dalam masa yang munasabah. </w:t>
      </w:r>
    </w:p>
    <w:p w14:paraId="0FEE2E3E" w14:textId="77777777" w:rsidR="00345B07" w:rsidRPr="004D18B2" w:rsidRDefault="00345B07" w:rsidP="00D132EF">
      <w:pPr>
        <w:pStyle w:val="BodyText2"/>
        <w:ind w:left="720" w:hanging="720"/>
        <w:rPr>
          <w:i/>
          <w:color w:val="FF0000"/>
          <w:sz w:val="24"/>
        </w:rPr>
      </w:pPr>
    </w:p>
    <w:p w14:paraId="3F70AE4E" w14:textId="77777777" w:rsidR="00FD4655" w:rsidRPr="00CF37AB" w:rsidRDefault="00395D74">
      <w:pPr>
        <w:pStyle w:val="BodyText2"/>
        <w:ind w:left="720" w:hanging="720"/>
        <w:rPr>
          <w:sz w:val="24"/>
        </w:rPr>
      </w:pPr>
      <w:r w:rsidRPr="00CF37AB">
        <w:rPr>
          <w:sz w:val="24"/>
        </w:rPr>
        <w:t>3.3</w:t>
      </w:r>
      <w:r w:rsidRPr="00CF37AB">
        <w:rPr>
          <w:sz w:val="24"/>
        </w:rPr>
        <w:tab/>
      </w:r>
      <w:r w:rsidR="00E92751" w:rsidRPr="00CF37AB">
        <w:rPr>
          <w:sz w:val="24"/>
        </w:rPr>
        <w:t xml:space="preserve">Sekiranya apa-apa </w:t>
      </w:r>
      <w:r w:rsidR="008B3E7A">
        <w:rPr>
          <w:sz w:val="24"/>
        </w:rPr>
        <w:t>perbuatan</w:t>
      </w:r>
      <w:r w:rsidR="000B4C31" w:rsidRPr="00CF37AB">
        <w:rPr>
          <w:sz w:val="24"/>
        </w:rPr>
        <w:t xml:space="preserve"> </w:t>
      </w:r>
      <w:r w:rsidR="00E92751" w:rsidRPr="00CF37AB">
        <w:rPr>
          <w:sz w:val="24"/>
        </w:rPr>
        <w:t xml:space="preserve">atau keingkaran mana-mana </w:t>
      </w:r>
      <w:r w:rsidR="00F611DC" w:rsidRPr="00CF37AB">
        <w:rPr>
          <w:sz w:val="24"/>
        </w:rPr>
        <w:t xml:space="preserve">pekerja atau </w:t>
      </w:r>
      <w:r w:rsidR="001F694C" w:rsidRPr="004D18B2">
        <w:rPr>
          <w:sz w:val="24"/>
        </w:rPr>
        <w:t>agen</w:t>
      </w:r>
      <w:r w:rsidR="001F694C" w:rsidRPr="00CF37AB">
        <w:rPr>
          <w:sz w:val="24"/>
        </w:rPr>
        <w:t xml:space="preserve"> </w:t>
      </w:r>
      <w:r w:rsidR="00E92751" w:rsidRPr="00CF37AB">
        <w:rPr>
          <w:sz w:val="24"/>
        </w:rPr>
        <w:t xml:space="preserve">Syarikat boleh menimbulkan </w:t>
      </w:r>
      <w:r w:rsidR="00842CF8" w:rsidRPr="00CF37AB">
        <w:rPr>
          <w:sz w:val="24"/>
        </w:rPr>
        <w:t xml:space="preserve">liabiliti </w:t>
      </w:r>
      <w:r w:rsidR="00E92751" w:rsidRPr="00CF37AB">
        <w:rPr>
          <w:sz w:val="24"/>
        </w:rPr>
        <w:t xml:space="preserve">oleh </w:t>
      </w:r>
      <w:r w:rsidR="00842CF8" w:rsidRPr="00CF37AB">
        <w:rPr>
          <w:sz w:val="24"/>
        </w:rPr>
        <w:t xml:space="preserve">pekerja atau </w:t>
      </w:r>
      <w:r w:rsidR="00E92751" w:rsidRPr="00CF37AB">
        <w:rPr>
          <w:sz w:val="24"/>
        </w:rPr>
        <w:t>ejen Syarikat</w:t>
      </w:r>
      <w:r w:rsidR="008B3E7A">
        <w:rPr>
          <w:sz w:val="24"/>
        </w:rPr>
        <w:t xml:space="preserve"> tersebut</w:t>
      </w:r>
      <w:r w:rsidR="00E92751" w:rsidRPr="00CF37AB">
        <w:rPr>
          <w:sz w:val="24"/>
        </w:rPr>
        <w:t xml:space="preserve"> atas kecuaian atau sebaliknya semasa</w:t>
      </w:r>
      <w:r w:rsidR="001F694C" w:rsidRPr="004D18B2">
        <w:rPr>
          <w:sz w:val="24"/>
        </w:rPr>
        <w:t xml:space="preserve"> pekerja atau</w:t>
      </w:r>
      <w:r w:rsidR="00E92751" w:rsidRPr="00CF37AB">
        <w:rPr>
          <w:sz w:val="24"/>
        </w:rPr>
        <w:t xml:space="preserve"> </w:t>
      </w:r>
      <w:r w:rsidR="001F694C" w:rsidRPr="004D18B2">
        <w:rPr>
          <w:sz w:val="24"/>
        </w:rPr>
        <w:t>agen</w:t>
      </w:r>
      <w:r w:rsidR="001F694C" w:rsidRPr="00CF37AB">
        <w:rPr>
          <w:sz w:val="24"/>
        </w:rPr>
        <w:t xml:space="preserve"> </w:t>
      </w:r>
      <w:r w:rsidR="00E92751" w:rsidRPr="00CF37AB">
        <w:rPr>
          <w:sz w:val="24"/>
        </w:rPr>
        <w:t xml:space="preserve">tersebut </w:t>
      </w:r>
      <w:r w:rsidR="001F694C" w:rsidRPr="004D18B2">
        <w:rPr>
          <w:sz w:val="24"/>
        </w:rPr>
        <w:t>sedang</w:t>
      </w:r>
      <w:r w:rsidR="001F694C" w:rsidRPr="00CF37AB">
        <w:rPr>
          <w:sz w:val="24"/>
        </w:rPr>
        <w:t xml:space="preserve"> </w:t>
      </w:r>
      <w:r w:rsidR="00E92751" w:rsidRPr="00CF37AB">
        <w:rPr>
          <w:sz w:val="24"/>
        </w:rPr>
        <w:t>m</w:t>
      </w:r>
      <w:r w:rsidR="005B277C" w:rsidRPr="00CF37AB">
        <w:rPr>
          <w:sz w:val="24"/>
        </w:rPr>
        <w:t xml:space="preserve">enjalankan </w:t>
      </w:r>
      <w:r w:rsidR="001F694C" w:rsidRPr="004D18B2">
        <w:rPr>
          <w:sz w:val="24"/>
        </w:rPr>
        <w:t>Perkhidmatan samb</w:t>
      </w:r>
      <w:r w:rsidR="006918C5">
        <w:rPr>
          <w:sz w:val="24"/>
        </w:rPr>
        <w:t>i</w:t>
      </w:r>
      <w:r w:rsidR="001F694C" w:rsidRPr="004D18B2">
        <w:rPr>
          <w:sz w:val="24"/>
        </w:rPr>
        <w:t xml:space="preserve">l melaksanakan </w:t>
      </w:r>
      <w:r w:rsidR="005B277C" w:rsidRPr="00CF37AB">
        <w:rPr>
          <w:sz w:val="24"/>
        </w:rPr>
        <w:t xml:space="preserve">tugasnya </w:t>
      </w:r>
      <w:r w:rsidR="001F694C" w:rsidRPr="004D18B2">
        <w:rPr>
          <w:sz w:val="24"/>
        </w:rPr>
        <w:t>mengikut</w:t>
      </w:r>
      <w:r w:rsidR="001F694C" w:rsidRPr="00CF37AB">
        <w:rPr>
          <w:sz w:val="24"/>
        </w:rPr>
        <w:t xml:space="preserve"> </w:t>
      </w:r>
      <w:r w:rsidR="005B277C" w:rsidRPr="00CF37AB">
        <w:rPr>
          <w:sz w:val="24"/>
        </w:rPr>
        <w:t>skop P</w:t>
      </w:r>
      <w:r w:rsidR="00E92751" w:rsidRPr="00CF37AB">
        <w:rPr>
          <w:sz w:val="24"/>
        </w:rPr>
        <w:t xml:space="preserve">erjanjian ini, maka </w:t>
      </w:r>
      <w:r w:rsidR="008B3E7A">
        <w:rPr>
          <w:sz w:val="24"/>
        </w:rPr>
        <w:t>dengan ini dipersetujui secara nyata bahawa Syarikat</w:t>
      </w:r>
      <w:r w:rsidR="00FD4655" w:rsidRPr="00CF37AB">
        <w:rPr>
          <w:sz w:val="24"/>
        </w:rPr>
        <w:t xml:space="preserve"> akan bertanggungjawab</w:t>
      </w:r>
      <w:r w:rsidR="001F694C" w:rsidRPr="004D18B2">
        <w:rPr>
          <w:sz w:val="24"/>
        </w:rPr>
        <w:t xml:space="preserve"> secara penuh</w:t>
      </w:r>
      <w:r w:rsidR="00FD4655" w:rsidRPr="00CF37AB">
        <w:rPr>
          <w:sz w:val="24"/>
        </w:rPr>
        <w:t xml:space="preserve"> ke atas </w:t>
      </w:r>
      <w:r w:rsidR="008B3E7A">
        <w:rPr>
          <w:sz w:val="24"/>
        </w:rPr>
        <w:t>perbuatan</w:t>
      </w:r>
      <w:r w:rsidR="00FD4655" w:rsidRPr="00CF37AB">
        <w:rPr>
          <w:sz w:val="24"/>
        </w:rPr>
        <w:t xml:space="preserve"> atau keingkaran tersebut bagi pihak pekerja atau </w:t>
      </w:r>
      <w:r w:rsidR="001F694C" w:rsidRPr="004D18B2">
        <w:rPr>
          <w:sz w:val="24"/>
        </w:rPr>
        <w:t>agen</w:t>
      </w:r>
      <w:r w:rsidR="001F694C" w:rsidRPr="00CF37AB">
        <w:rPr>
          <w:sz w:val="24"/>
        </w:rPr>
        <w:t xml:space="preserve"> </w:t>
      </w:r>
      <w:r w:rsidR="008B3E7A">
        <w:rPr>
          <w:sz w:val="24"/>
        </w:rPr>
        <w:t>tersebut</w:t>
      </w:r>
      <w:r w:rsidR="00FD4655" w:rsidRPr="00CF37AB">
        <w:rPr>
          <w:sz w:val="24"/>
        </w:rPr>
        <w:t xml:space="preserve">. </w:t>
      </w:r>
    </w:p>
    <w:p w14:paraId="60DBBF80" w14:textId="77777777" w:rsidR="00FD4655" w:rsidRPr="00CF37AB" w:rsidRDefault="00FD4655">
      <w:pPr>
        <w:pStyle w:val="BodyText2"/>
        <w:ind w:left="720" w:hanging="720"/>
        <w:rPr>
          <w:sz w:val="24"/>
        </w:rPr>
      </w:pPr>
    </w:p>
    <w:p w14:paraId="694E712E" w14:textId="77777777" w:rsidR="002154A4" w:rsidRPr="00CF37AB" w:rsidRDefault="00395D74" w:rsidP="002154A4">
      <w:pPr>
        <w:pStyle w:val="BodyText2"/>
        <w:ind w:left="720" w:hanging="720"/>
        <w:rPr>
          <w:sz w:val="24"/>
        </w:rPr>
      </w:pPr>
      <w:r w:rsidRPr="00CF37AB">
        <w:rPr>
          <w:sz w:val="24"/>
        </w:rPr>
        <w:t>3.4</w:t>
      </w:r>
      <w:r w:rsidRPr="00CF37AB">
        <w:rPr>
          <w:sz w:val="24"/>
        </w:rPr>
        <w:tab/>
      </w:r>
      <w:r w:rsidR="000E7D63" w:rsidRPr="00CF37AB">
        <w:rPr>
          <w:sz w:val="24"/>
        </w:rPr>
        <w:t xml:space="preserve">Sekiranya Universiti </w:t>
      </w:r>
      <w:r w:rsidR="001F694C" w:rsidRPr="004D18B2">
        <w:rPr>
          <w:sz w:val="24"/>
        </w:rPr>
        <w:t>gagal</w:t>
      </w:r>
      <w:r w:rsidR="001F694C" w:rsidRPr="00CF37AB">
        <w:rPr>
          <w:sz w:val="24"/>
        </w:rPr>
        <w:t xml:space="preserve"> </w:t>
      </w:r>
      <w:r w:rsidR="000E7D63" w:rsidRPr="00CF37AB">
        <w:rPr>
          <w:sz w:val="24"/>
        </w:rPr>
        <w:t xml:space="preserve">mematuhi </w:t>
      </w:r>
      <w:r w:rsidR="001F694C" w:rsidRPr="004D18B2">
        <w:rPr>
          <w:sz w:val="24"/>
        </w:rPr>
        <w:t xml:space="preserve">dengan tegas </w:t>
      </w:r>
      <w:r w:rsidR="00B0007A" w:rsidRPr="00CF37AB">
        <w:rPr>
          <w:sz w:val="24"/>
        </w:rPr>
        <w:t xml:space="preserve">peruntukan-peruntukan dalam </w:t>
      </w:r>
      <w:r w:rsidR="00B0007A" w:rsidRPr="00CF37AB">
        <w:rPr>
          <w:b/>
          <w:sz w:val="24"/>
        </w:rPr>
        <w:t>K</w:t>
      </w:r>
      <w:r w:rsidR="000E7D63" w:rsidRPr="00CF37AB">
        <w:rPr>
          <w:b/>
          <w:sz w:val="24"/>
        </w:rPr>
        <w:t>lausa 5</w:t>
      </w:r>
      <w:r w:rsidR="00B0007A" w:rsidRPr="00CF37AB">
        <w:rPr>
          <w:sz w:val="24"/>
        </w:rPr>
        <w:t xml:space="preserve"> </w:t>
      </w:r>
      <w:r w:rsidR="001F694C" w:rsidRPr="004D18B2">
        <w:rPr>
          <w:sz w:val="24"/>
        </w:rPr>
        <w:t>di sini</w:t>
      </w:r>
      <w:r w:rsidR="001D0503" w:rsidRPr="00CF37AB">
        <w:rPr>
          <w:sz w:val="24"/>
        </w:rPr>
        <w:t xml:space="preserve"> </w:t>
      </w:r>
      <w:r w:rsidR="006A57B1" w:rsidRPr="00CF37AB">
        <w:rPr>
          <w:sz w:val="24"/>
        </w:rPr>
        <w:t>berkenaan dengan sebarang tuntutan</w:t>
      </w:r>
      <w:r w:rsidR="001F694C" w:rsidRPr="004D18B2">
        <w:rPr>
          <w:sz w:val="24"/>
        </w:rPr>
        <w:t>(-tuntutan)</w:t>
      </w:r>
      <w:r w:rsidR="006A57B1" w:rsidRPr="00CF37AB">
        <w:rPr>
          <w:sz w:val="24"/>
        </w:rPr>
        <w:t>, maka Universiti</w:t>
      </w:r>
      <w:r w:rsidR="000E7D63" w:rsidRPr="00CF37AB">
        <w:rPr>
          <w:sz w:val="24"/>
        </w:rPr>
        <w:t xml:space="preserve"> tidak boleh dianggap </w:t>
      </w:r>
      <w:r w:rsidR="00E13C68" w:rsidRPr="004D18B2">
        <w:rPr>
          <w:sz w:val="24"/>
        </w:rPr>
        <w:t>bagi</w:t>
      </w:r>
      <w:r w:rsidR="00E13C68" w:rsidRPr="00CF37AB">
        <w:rPr>
          <w:sz w:val="24"/>
        </w:rPr>
        <w:t xml:space="preserve"> semua tujuan </w:t>
      </w:r>
      <w:r w:rsidR="000E7D63" w:rsidRPr="00CF37AB">
        <w:rPr>
          <w:sz w:val="24"/>
        </w:rPr>
        <w:t xml:space="preserve">telah </w:t>
      </w:r>
      <w:r w:rsidR="00E13C68">
        <w:rPr>
          <w:sz w:val="24"/>
        </w:rPr>
        <w:t>mengenepikan</w:t>
      </w:r>
      <w:r w:rsidR="000E7D63" w:rsidRPr="00CF37AB">
        <w:rPr>
          <w:sz w:val="24"/>
        </w:rPr>
        <w:t xml:space="preserve"> tuntutan</w:t>
      </w:r>
      <w:r w:rsidR="001F694C" w:rsidRPr="004D18B2">
        <w:rPr>
          <w:sz w:val="24"/>
        </w:rPr>
        <w:t>(-tuntutan)</w:t>
      </w:r>
      <w:r w:rsidR="00D11CC8" w:rsidRPr="00CF37AB">
        <w:rPr>
          <w:sz w:val="24"/>
        </w:rPr>
        <w:t xml:space="preserve"> tersebut</w:t>
      </w:r>
      <w:r w:rsidR="000E7D63" w:rsidRPr="00CF37AB">
        <w:rPr>
          <w:sz w:val="24"/>
        </w:rPr>
        <w:t xml:space="preserve"> dan/</w:t>
      </w:r>
      <w:r w:rsidR="00D11CC8" w:rsidRPr="00CF37AB">
        <w:rPr>
          <w:sz w:val="24"/>
        </w:rPr>
        <w:t xml:space="preserve">atau hak-haknya </w:t>
      </w:r>
      <w:r w:rsidR="000E7D63" w:rsidRPr="00CF37AB">
        <w:rPr>
          <w:sz w:val="24"/>
        </w:rPr>
        <w:t xml:space="preserve">bawah </w:t>
      </w:r>
      <w:r w:rsidR="00D11CC8" w:rsidRPr="00CF37AB">
        <w:rPr>
          <w:sz w:val="24"/>
        </w:rPr>
        <w:t>P</w:t>
      </w:r>
      <w:r w:rsidR="000E7D63" w:rsidRPr="00CF37AB">
        <w:rPr>
          <w:sz w:val="24"/>
        </w:rPr>
        <w:t xml:space="preserve">erjanjian dan kegagalan </w:t>
      </w:r>
      <w:r w:rsidR="00D11CC8" w:rsidRPr="00CF37AB">
        <w:rPr>
          <w:sz w:val="24"/>
        </w:rPr>
        <w:t>tersebut</w:t>
      </w:r>
      <w:r w:rsidR="000E7D63" w:rsidRPr="00CF37AB">
        <w:rPr>
          <w:sz w:val="24"/>
        </w:rPr>
        <w:t xml:space="preserve"> tidak </w:t>
      </w:r>
      <w:r w:rsidR="00D11CC8" w:rsidRPr="00CF37AB">
        <w:rPr>
          <w:sz w:val="24"/>
        </w:rPr>
        <w:t>boleh</w:t>
      </w:r>
      <w:r w:rsidR="000E7D63" w:rsidRPr="00CF37AB">
        <w:rPr>
          <w:sz w:val="24"/>
        </w:rPr>
        <w:t xml:space="preserve"> dianggap sebagai </w:t>
      </w:r>
      <w:r w:rsidR="00D11CC8" w:rsidRPr="00CF37AB">
        <w:rPr>
          <w:sz w:val="24"/>
        </w:rPr>
        <w:t xml:space="preserve">estopel </w:t>
      </w:r>
      <w:r w:rsidR="000E7D63" w:rsidRPr="00CF37AB">
        <w:rPr>
          <w:sz w:val="24"/>
        </w:rPr>
        <w:t xml:space="preserve">dalam </w:t>
      </w:r>
      <w:r w:rsidR="001C39ED" w:rsidRPr="00CF37AB">
        <w:rPr>
          <w:sz w:val="24"/>
        </w:rPr>
        <w:t xml:space="preserve">melayan </w:t>
      </w:r>
      <w:r w:rsidR="000E7D63" w:rsidRPr="00CF37AB">
        <w:rPr>
          <w:sz w:val="24"/>
        </w:rPr>
        <w:t>tuntutan</w:t>
      </w:r>
      <w:r w:rsidR="001F694C" w:rsidRPr="004D18B2">
        <w:rPr>
          <w:sz w:val="24"/>
        </w:rPr>
        <w:t>(-tuntutan)</w:t>
      </w:r>
      <w:r w:rsidR="001C39ED" w:rsidRPr="00CF37AB">
        <w:rPr>
          <w:sz w:val="24"/>
        </w:rPr>
        <w:t xml:space="preserve"> itu </w:t>
      </w:r>
      <w:r w:rsidR="000E7D63" w:rsidRPr="00CF37AB">
        <w:rPr>
          <w:sz w:val="24"/>
        </w:rPr>
        <w:t xml:space="preserve">dan Syarikat </w:t>
      </w:r>
      <w:r w:rsidR="001C39ED" w:rsidRPr="00CF37AB">
        <w:rPr>
          <w:sz w:val="24"/>
        </w:rPr>
        <w:t xml:space="preserve">hendaklah </w:t>
      </w:r>
      <w:r w:rsidR="000E7D63" w:rsidRPr="00CF37AB">
        <w:rPr>
          <w:sz w:val="24"/>
        </w:rPr>
        <w:t>sentiasa bertanggungjawab terhadap tuntutan</w:t>
      </w:r>
      <w:r w:rsidR="001F694C" w:rsidRPr="004D18B2">
        <w:rPr>
          <w:sz w:val="24"/>
        </w:rPr>
        <w:t>(-tuntutan)</w:t>
      </w:r>
      <w:r w:rsidR="000E7D63" w:rsidRPr="00CF37AB">
        <w:rPr>
          <w:sz w:val="24"/>
        </w:rPr>
        <w:t xml:space="preserve"> tersebut walaupun terdapat </w:t>
      </w:r>
      <w:r w:rsidR="00F7426D" w:rsidRPr="00CF37AB">
        <w:rPr>
          <w:sz w:val="24"/>
        </w:rPr>
        <w:t xml:space="preserve">sebarang </w:t>
      </w:r>
      <w:r w:rsidR="000E7D63" w:rsidRPr="00CF37AB">
        <w:rPr>
          <w:sz w:val="24"/>
        </w:rPr>
        <w:t xml:space="preserve">kegagalan </w:t>
      </w:r>
      <w:r w:rsidR="001F694C" w:rsidRPr="004D18B2">
        <w:rPr>
          <w:sz w:val="24"/>
        </w:rPr>
        <w:t>untuk</w:t>
      </w:r>
      <w:r w:rsidR="00F7426D" w:rsidRPr="00CF37AB">
        <w:rPr>
          <w:sz w:val="24"/>
        </w:rPr>
        <w:t xml:space="preserve"> mematuhi </w:t>
      </w:r>
      <w:r w:rsidR="00F7426D" w:rsidRPr="00CF37AB">
        <w:rPr>
          <w:b/>
          <w:sz w:val="24"/>
        </w:rPr>
        <w:t>K</w:t>
      </w:r>
      <w:r w:rsidR="000E7D63" w:rsidRPr="00CF37AB">
        <w:rPr>
          <w:b/>
          <w:sz w:val="24"/>
        </w:rPr>
        <w:t>lausa 5</w:t>
      </w:r>
      <w:r w:rsidR="000E7D63" w:rsidRPr="00CF37AB">
        <w:rPr>
          <w:sz w:val="24"/>
        </w:rPr>
        <w:t xml:space="preserve"> </w:t>
      </w:r>
      <w:r w:rsidR="001F694C" w:rsidRPr="004D18B2">
        <w:rPr>
          <w:sz w:val="24"/>
        </w:rPr>
        <w:t>di s</w:t>
      </w:r>
      <w:r w:rsidR="00F7426D" w:rsidRPr="00CF37AB">
        <w:rPr>
          <w:sz w:val="24"/>
        </w:rPr>
        <w:t>ini.</w:t>
      </w:r>
    </w:p>
    <w:p w14:paraId="0158F032" w14:textId="77777777" w:rsidR="002154A4" w:rsidRPr="00CF37AB" w:rsidRDefault="002154A4" w:rsidP="002154A4">
      <w:pPr>
        <w:pStyle w:val="BodyText2"/>
        <w:ind w:left="720" w:hanging="720"/>
        <w:rPr>
          <w:sz w:val="24"/>
        </w:rPr>
      </w:pPr>
    </w:p>
    <w:p w14:paraId="4C0352A7" w14:textId="77777777" w:rsidR="00F273BC" w:rsidRPr="00CF37AB" w:rsidRDefault="002154A4" w:rsidP="002154A4">
      <w:pPr>
        <w:pStyle w:val="BodyText2"/>
        <w:ind w:left="720" w:hanging="720"/>
        <w:rPr>
          <w:sz w:val="24"/>
        </w:rPr>
      </w:pPr>
      <w:r w:rsidRPr="00CF37AB">
        <w:rPr>
          <w:sz w:val="24"/>
        </w:rPr>
        <w:t>3.5</w:t>
      </w:r>
      <w:r w:rsidRPr="00CF37AB">
        <w:rPr>
          <w:sz w:val="24"/>
        </w:rPr>
        <w:tab/>
      </w:r>
      <w:r w:rsidR="00F17229" w:rsidRPr="00CF37AB">
        <w:rPr>
          <w:sz w:val="24"/>
        </w:rPr>
        <w:t xml:space="preserve">Syarikat hendaklah bertanggungjawab terhadap apa-apa kerugian yang dialami oleh Universiti </w:t>
      </w:r>
      <w:r w:rsidR="001F694C" w:rsidRPr="004D18B2">
        <w:rPr>
          <w:sz w:val="24"/>
        </w:rPr>
        <w:t xml:space="preserve">yang </w:t>
      </w:r>
      <w:r w:rsidR="00B273EC" w:rsidRPr="00CF37AB">
        <w:rPr>
          <w:sz w:val="24"/>
        </w:rPr>
        <w:t xml:space="preserve">disebabkan oleh </w:t>
      </w:r>
      <w:r w:rsidR="00F273BC" w:rsidRPr="00CF37AB">
        <w:rPr>
          <w:sz w:val="24"/>
        </w:rPr>
        <w:t xml:space="preserve">pecah masuk, rompakan, </w:t>
      </w:r>
      <w:r w:rsidR="00AD2405" w:rsidRPr="00CF37AB">
        <w:rPr>
          <w:sz w:val="24"/>
        </w:rPr>
        <w:t>kecederaan, perbuatan membakar dengan se</w:t>
      </w:r>
      <w:r w:rsidR="002E046D" w:rsidRPr="00CF37AB">
        <w:rPr>
          <w:sz w:val="24"/>
        </w:rPr>
        <w:t>ngaja</w:t>
      </w:r>
      <w:r w:rsidR="001B386E" w:rsidRPr="00CF37AB">
        <w:rPr>
          <w:sz w:val="24"/>
        </w:rPr>
        <w:t xml:space="preserve">, </w:t>
      </w:r>
      <w:r w:rsidR="002E046D" w:rsidRPr="00CF37AB">
        <w:rPr>
          <w:sz w:val="24"/>
        </w:rPr>
        <w:t>kecuri</w:t>
      </w:r>
      <w:r w:rsidR="00AD2405" w:rsidRPr="00CF37AB">
        <w:rPr>
          <w:sz w:val="24"/>
        </w:rPr>
        <w:t xml:space="preserve">an atau </w:t>
      </w:r>
      <w:r w:rsidR="002E046D" w:rsidRPr="00CF37AB">
        <w:rPr>
          <w:sz w:val="24"/>
        </w:rPr>
        <w:t xml:space="preserve">pecah rumah apabila </w:t>
      </w:r>
      <w:r w:rsidR="001F694C" w:rsidRPr="004D18B2">
        <w:rPr>
          <w:sz w:val="24"/>
        </w:rPr>
        <w:t>bukti</w:t>
      </w:r>
      <w:r w:rsidR="001F694C" w:rsidRPr="00CF37AB">
        <w:rPr>
          <w:sz w:val="24"/>
        </w:rPr>
        <w:t xml:space="preserve"> </w:t>
      </w:r>
      <w:r w:rsidR="002E046D" w:rsidRPr="00CF37AB">
        <w:rPr>
          <w:sz w:val="24"/>
        </w:rPr>
        <w:t>kejadian tersebut</w:t>
      </w:r>
      <w:r w:rsidR="001B44C3" w:rsidRPr="00CF37AB">
        <w:rPr>
          <w:sz w:val="24"/>
        </w:rPr>
        <w:t xml:space="preserve"> </w:t>
      </w:r>
      <w:r w:rsidR="002E046D" w:rsidRPr="00CF37AB">
        <w:rPr>
          <w:sz w:val="24"/>
        </w:rPr>
        <w:t>ditunjukkan oleh Universiti</w:t>
      </w:r>
      <w:r w:rsidR="00E13C68" w:rsidRPr="00E13C68">
        <w:rPr>
          <w:sz w:val="24"/>
        </w:rPr>
        <w:t xml:space="preserve"> </w:t>
      </w:r>
      <w:r w:rsidR="00E13C68">
        <w:rPr>
          <w:sz w:val="24"/>
        </w:rPr>
        <w:t xml:space="preserve">telah </w:t>
      </w:r>
      <w:r w:rsidR="00E13C68" w:rsidRPr="00CF37AB">
        <w:rPr>
          <w:sz w:val="24"/>
        </w:rPr>
        <w:t>berlaku</w:t>
      </w:r>
      <w:r w:rsidR="001B44C3" w:rsidRPr="00CF37AB">
        <w:rPr>
          <w:sz w:val="24"/>
        </w:rPr>
        <w:t xml:space="preserve">. </w:t>
      </w:r>
    </w:p>
    <w:p w14:paraId="3686BC1E" w14:textId="77777777" w:rsidR="00F273BC" w:rsidRPr="00CF37AB" w:rsidRDefault="00F273BC" w:rsidP="00F17229">
      <w:pPr>
        <w:pStyle w:val="BodyText2"/>
        <w:ind w:left="360"/>
        <w:rPr>
          <w:sz w:val="24"/>
        </w:rPr>
      </w:pPr>
    </w:p>
    <w:p w14:paraId="69EB9BF8" w14:textId="77777777" w:rsidR="00B65D44" w:rsidRPr="00CF37AB" w:rsidRDefault="00395D74">
      <w:pPr>
        <w:pStyle w:val="BodyText2"/>
        <w:ind w:left="720" w:hanging="720"/>
        <w:rPr>
          <w:sz w:val="24"/>
        </w:rPr>
      </w:pPr>
      <w:r w:rsidRPr="00CF37AB">
        <w:rPr>
          <w:sz w:val="24"/>
        </w:rPr>
        <w:t>3.6</w:t>
      </w:r>
      <w:r w:rsidRPr="00CF37AB">
        <w:rPr>
          <w:sz w:val="24"/>
        </w:rPr>
        <w:tab/>
      </w:r>
      <w:r w:rsidR="00B65D44" w:rsidRPr="00CF37AB">
        <w:rPr>
          <w:sz w:val="24"/>
        </w:rPr>
        <w:t xml:space="preserve">Walau apa pun yang berlawanan, Syarikat juga hendaklah bertanggungjawab ke atas apa-apa kerosakan </w:t>
      </w:r>
      <w:r w:rsidR="007446F5" w:rsidRPr="00CF37AB">
        <w:rPr>
          <w:sz w:val="24"/>
        </w:rPr>
        <w:t xml:space="preserve">atau </w:t>
      </w:r>
      <w:r w:rsidR="00B65D44" w:rsidRPr="00CF37AB">
        <w:rPr>
          <w:sz w:val="24"/>
        </w:rPr>
        <w:t>kerugian</w:t>
      </w:r>
      <w:r w:rsidR="005319BE">
        <w:rPr>
          <w:sz w:val="24"/>
        </w:rPr>
        <w:t xml:space="preserve"> sama ada kesan langsung atau</w:t>
      </w:r>
      <w:r w:rsidR="00B65D44" w:rsidRPr="00CF37AB">
        <w:rPr>
          <w:sz w:val="24"/>
        </w:rPr>
        <w:t xml:space="preserve"> tidak langsung yang timbul daripada sebarang </w:t>
      </w:r>
      <w:r w:rsidR="00CE62CA" w:rsidRPr="00CF37AB">
        <w:rPr>
          <w:sz w:val="24"/>
        </w:rPr>
        <w:t xml:space="preserve">kejadian yang melibatkan </w:t>
      </w:r>
      <w:r w:rsidR="00B65D44" w:rsidRPr="00CF37AB">
        <w:rPr>
          <w:sz w:val="24"/>
        </w:rPr>
        <w:t xml:space="preserve">kebakaran, kecurian, </w:t>
      </w:r>
      <w:r w:rsidR="00D2259D" w:rsidRPr="00CF37AB">
        <w:rPr>
          <w:sz w:val="24"/>
        </w:rPr>
        <w:t>pecah rumah</w:t>
      </w:r>
      <w:r w:rsidR="00E56F16" w:rsidRPr="00CF37AB">
        <w:rPr>
          <w:sz w:val="24"/>
        </w:rPr>
        <w:t xml:space="preserve">, kehilangan, salah letak atau </w:t>
      </w:r>
      <w:r w:rsidR="00B65D44" w:rsidRPr="00CF37AB">
        <w:rPr>
          <w:sz w:val="24"/>
        </w:rPr>
        <w:t xml:space="preserve">kerosakan pada kunci atau peranti akses atau apa-apa </w:t>
      </w:r>
      <w:r w:rsidR="003B3C8E">
        <w:rPr>
          <w:sz w:val="24"/>
        </w:rPr>
        <w:t>sebab</w:t>
      </w:r>
      <w:r w:rsidR="00B65D44" w:rsidRPr="00CF37AB">
        <w:rPr>
          <w:sz w:val="24"/>
        </w:rPr>
        <w:t xml:space="preserve"> liabiliti lain yang mana Syarikat terbukti bertanggungjawab di bawah terma-terma </w:t>
      </w:r>
      <w:r w:rsidR="001F694C" w:rsidRPr="004D18B2">
        <w:rPr>
          <w:sz w:val="24"/>
        </w:rPr>
        <w:t>di</w:t>
      </w:r>
      <w:r w:rsidR="001F694C" w:rsidRPr="00CF37AB">
        <w:rPr>
          <w:sz w:val="24"/>
        </w:rPr>
        <w:t xml:space="preserve"> </w:t>
      </w:r>
      <w:r w:rsidR="00E56F16" w:rsidRPr="00CF37AB">
        <w:rPr>
          <w:sz w:val="24"/>
        </w:rPr>
        <w:t xml:space="preserve">ini. </w:t>
      </w:r>
    </w:p>
    <w:p w14:paraId="0ECB6777" w14:textId="77777777" w:rsidR="003A21E1" w:rsidRPr="00CF37AB" w:rsidRDefault="003A21E1">
      <w:pPr>
        <w:pStyle w:val="BodyText2"/>
        <w:ind w:left="720" w:hanging="720"/>
        <w:rPr>
          <w:sz w:val="24"/>
        </w:rPr>
      </w:pPr>
    </w:p>
    <w:p w14:paraId="2C4D0910" w14:textId="77777777" w:rsidR="00395D74" w:rsidRPr="00CF37AB" w:rsidRDefault="00BC2A54" w:rsidP="00CF37AB">
      <w:pPr>
        <w:pStyle w:val="BodyText2"/>
        <w:numPr>
          <w:ilvl w:val="0"/>
          <w:numId w:val="22"/>
        </w:numPr>
        <w:ind w:hanging="720"/>
        <w:rPr>
          <w:b/>
          <w:bCs/>
          <w:sz w:val="24"/>
        </w:rPr>
      </w:pPr>
      <w:r w:rsidRPr="00CF37AB">
        <w:rPr>
          <w:b/>
          <w:bCs/>
          <w:sz w:val="24"/>
        </w:rPr>
        <w:t xml:space="preserve">PERUNTUKAN-PERUNTUKAN </w:t>
      </w:r>
      <w:r w:rsidR="007C5A1C" w:rsidRPr="00CF37AB">
        <w:rPr>
          <w:b/>
          <w:bCs/>
          <w:sz w:val="24"/>
        </w:rPr>
        <w:t>BERKENAAN</w:t>
      </w:r>
      <w:r w:rsidRPr="00CF37AB">
        <w:rPr>
          <w:b/>
          <w:bCs/>
          <w:sz w:val="24"/>
        </w:rPr>
        <w:t xml:space="preserve"> MOGOK, </w:t>
      </w:r>
      <w:r w:rsidR="006C16B6" w:rsidRPr="00CF37AB">
        <w:rPr>
          <w:b/>
          <w:bCs/>
          <w:sz w:val="24"/>
        </w:rPr>
        <w:t>SEKATAN MASUK KERJA, PERTIKAIAN BURUH</w:t>
      </w:r>
      <w:r w:rsidR="00F82FB4" w:rsidRPr="00CF37AB">
        <w:rPr>
          <w:b/>
          <w:bCs/>
          <w:sz w:val="24"/>
        </w:rPr>
        <w:t xml:space="preserve"> DAN LAIN-LAIN</w:t>
      </w:r>
      <w:r w:rsidR="006C16B6" w:rsidRPr="00CF37AB">
        <w:rPr>
          <w:b/>
          <w:bCs/>
          <w:sz w:val="24"/>
        </w:rPr>
        <w:t xml:space="preserve"> </w:t>
      </w:r>
    </w:p>
    <w:p w14:paraId="22617392" w14:textId="77777777" w:rsidR="00F82FB4" w:rsidRPr="00CF37AB" w:rsidRDefault="00F82FB4" w:rsidP="00F82FB4">
      <w:pPr>
        <w:pStyle w:val="BodyText2"/>
        <w:ind w:left="720"/>
        <w:rPr>
          <w:sz w:val="24"/>
        </w:rPr>
      </w:pPr>
    </w:p>
    <w:p w14:paraId="0F9B69D4" w14:textId="77777777" w:rsidR="00BF0E1D" w:rsidRPr="00CF37AB" w:rsidRDefault="00395D74">
      <w:pPr>
        <w:pStyle w:val="BodyText2"/>
        <w:ind w:left="720" w:hanging="720"/>
        <w:rPr>
          <w:sz w:val="24"/>
        </w:rPr>
      </w:pPr>
      <w:r w:rsidRPr="00CF37AB">
        <w:rPr>
          <w:sz w:val="24"/>
        </w:rPr>
        <w:t>4.1</w:t>
      </w:r>
      <w:r w:rsidRPr="00CF37AB">
        <w:rPr>
          <w:sz w:val="24"/>
        </w:rPr>
        <w:tab/>
      </w:r>
      <w:r w:rsidR="00F82FB4" w:rsidRPr="00CF37AB">
        <w:rPr>
          <w:sz w:val="24"/>
        </w:rPr>
        <w:t xml:space="preserve">Sekiranya berlaku sebarang mogok, sekatan masuk kerja atau pertikaian buruh </w:t>
      </w:r>
      <w:r w:rsidR="00781B62" w:rsidRPr="00CF37AB">
        <w:rPr>
          <w:sz w:val="24"/>
        </w:rPr>
        <w:t xml:space="preserve">di dalam atau sekitar premis </w:t>
      </w:r>
      <w:r w:rsidR="00411952" w:rsidRPr="00CF37AB">
        <w:rPr>
          <w:sz w:val="24"/>
        </w:rPr>
        <w:t xml:space="preserve">Universiti </w:t>
      </w:r>
      <w:r w:rsidR="00781B62" w:rsidRPr="00CF37AB">
        <w:rPr>
          <w:sz w:val="24"/>
        </w:rPr>
        <w:t xml:space="preserve">atau yang </w:t>
      </w:r>
      <w:r w:rsidR="00CA67CA" w:rsidRPr="00CF37AB">
        <w:rPr>
          <w:sz w:val="24"/>
        </w:rPr>
        <w:t xml:space="preserve">melibatkan Universiti, pekerja Syarikat </w:t>
      </w:r>
      <w:r w:rsidR="00411952" w:rsidRPr="00CF37AB">
        <w:rPr>
          <w:sz w:val="24"/>
        </w:rPr>
        <w:t xml:space="preserve">mungkin tidak dikehendaki </w:t>
      </w:r>
      <w:r w:rsidR="00534379">
        <w:rPr>
          <w:sz w:val="24"/>
        </w:rPr>
        <w:t>melaksanakan</w:t>
      </w:r>
      <w:r w:rsidR="00411952" w:rsidRPr="00CF37AB">
        <w:rPr>
          <w:sz w:val="24"/>
        </w:rPr>
        <w:t xml:space="preserve"> sebarang tugas tambahan atau sebarang kewajipan </w:t>
      </w:r>
      <w:r w:rsidR="00534379">
        <w:rPr>
          <w:sz w:val="24"/>
        </w:rPr>
        <w:t xml:space="preserve">susulan </w:t>
      </w:r>
      <w:r w:rsidR="00BF0E1D" w:rsidRPr="00CF37AB">
        <w:rPr>
          <w:sz w:val="24"/>
        </w:rPr>
        <w:t>mogok</w:t>
      </w:r>
      <w:r w:rsidR="00AF269A" w:rsidRPr="004D18B2">
        <w:rPr>
          <w:sz w:val="24"/>
        </w:rPr>
        <w:t xml:space="preserve"> atau yang berkaitan dengan </w:t>
      </w:r>
      <w:r w:rsidR="00BF0E1D" w:rsidRPr="00CF37AB">
        <w:rPr>
          <w:sz w:val="24"/>
        </w:rPr>
        <w:t xml:space="preserve">sekatan masuk kerja atau pertikaian buruh tersebut. </w:t>
      </w:r>
    </w:p>
    <w:p w14:paraId="5837AFEC" w14:textId="77777777" w:rsidR="00BF0E1D" w:rsidRPr="00CF37AB" w:rsidRDefault="00BF0E1D">
      <w:pPr>
        <w:pStyle w:val="BodyText2"/>
        <w:ind w:left="720" w:hanging="720"/>
        <w:rPr>
          <w:sz w:val="24"/>
        </w:rPr>
      </w:pPr>
    </w:p>
    <w:p w14:paraId="6B64DCA1" w14:textId="77777777" w:rsidR="00395D74" w:rsidRPr="00CF37AB" w:rsidRDefault="00395D74" w:rsidP="00EF05AD">
      <w:pPr>
        <w:pStyle w:val="BodyText2"/>
        <w:ind w:left="720" w:hanging="720"/>
        <w:rPr>
          <w:sz w:val="24"/>
        </w:rPr>
      </w:pPr>
      <w:r w:rsidRPr="001E4F1D">
        <w:rPr>
          <w:b/>
          <w:sz w:val="24"/>
        </w:rPr>
        <w:t>5.</w:t>
      </w:r>
      <w:r w:rsidRPr="001E4F1D">
        <w:rPr>
          <w:b/>
          <w:sz w:val="24"/>
        </w:rPr>
        <w:tab/>
      </w:r>
      <w:r w:rsidR="007C5A1C" w:rsidRPr="00CF37AB">
        <w:rPr>
          <w:b/>
          <w:bCs/>
          <w:sz w:val="24"/>
        </w:rPr>
        <w:t xml:space="preserve">PERUNTUKAN-PERUNTUKAN BERKENAAN </w:t>
      </w:r>
      <w:r w:rsidR="00B579B2" w:rsidRPr="00CF37AB">
        <w:rPr>
          <w:b/>
          <w:bCs/>
          <w:sz w:val="24"/>
        </w:rPr>
        <w:t>TUNTUTAN</w:t>
      </w:r>
      <w:r w:rsidR="001E4F1D">
        <w:rPr>
          <w:b/>
          <w:bCs/>
          <w:sz w:val="24"/>
        </w:rPr>
        <w:t xml:space="preserve"> </w:t>
      </w:r>
      <w:r w:rsidR="00AF269A" w:rsidRPr="004D18B2">
        <w:rPr>
          <w:b/>
          <w:bCs/>
          <w:sz w:val="24"/>
        </w:rPr>
        <w:t>(-TUNTUTAN)</w:t>
      </w:r>
      <w:r w:rsidR="00B579B2" w:rsidRPr="00CF37AB">
        <w:rPr>
          <w:b/>
          <w:bCs/>
          <w:sz w:val="24"/>
        </w:rPr>
        <w:t xml:space="preserve"> TERHADAP SYARIKAT </w:t>
      </w:r>
    </w:p>
    <w:p w14:paraId="1770FBE9" w14:textId="77777777" w:rsidR="000D33AE" w:rsidRPr="00CF37AB" w:rsidRDefault="000D33AE">
      <w:pPr>
        <w:pStyle w:val="BodyText2"/>
        <w:rPr>
          <w:sz w:val="24"/>
        </w:rPr>
      </w:pPr>
    </w:p>
    <w:p w14:paraId="647CD104" w14:textId="77777777" w:rsidR="00895BBC" w:rsidRPr="00CF37AB" w:rsidRDefault="00395D74" w:rsidP="003A6585">
      <w:pPr>
        <w:pStyle w:val="BodyText2"/>
        <w:ind w:left="720" w:hanging="720"/>
        <w:rPr>
          <w:sz w:val="24"/>
        </w:rPr>
      </w:pPr>
      <w:r w:rsidRPr="00CF37AB">
        <w:rPr>
          <w:sz w:val="24"/>
        </w:rPr>
        <w:t>5.1</w:t>
      </w:r>
      <w:r w:rsidRPr="00CF37AB">
        <w:rPr>
          <w:sz w:val="24"/>
        </w:rPr>
        <w:tab/>
      </w:r>
      <w:r w:rsidR="00895BBC" w:rsidRPr="00CF37AB">
        <w:rPr>
          <w:sz w:val="24"/>
        </w:rPr>
        <w:t xml:space="preserve">Sekiranya berlaku apa-apa kejadian yang boleh menimbulkan tuntutan oleh </w:t>
      </w:r>
      <w:r w:rsidR="00CE0C48">
        <w:rPr>
          <w:sz w:val="24"/>
        </w:rPr>
        <w:t xml:space="preserve">Universiti terhadap Syarikat </w:t>
      </w:r>
      <w:r w:rsidR="00895BBC" w:rsidRPr="00CF37AB">
        <w:rPr>
          <w:sz w:val="24"/>
        </w:rPr>
        <w:t xml:space="preserve">bawah Perjanjian ini, Universiti hendaklah </w:t>
      </w:r>
      <w:r w:rsidR="00CE0C48" w:rsidRPr="00CF37AB">
        <w:rPr>
          <w:sz w:val="24"/>
        </w:rPr>
        <w:t>dalam tempoh</w:t>
      </w:r>
      <w:r w:rsidR="00CE0C48" w:rsidRPr="004D18B2">
        <w:rPr>
          <w:sz w:val="24"/>
        </w:rPr>
        <w:t xml:space="preserve"> masa</w:t>
      </w:r>
      <w:r w:rsidR="00CE0C48" w:rsidRPr="00CF37AB">
        <w:rPr>
          <w:sz w:val="24"/>
        </w:rPr>
        <w:t xml:space="preserve"> empat puluh lapan (48) jam dari kejadian tersebut</w:t>
      </w:r>
      <w:r w:rsidR="00CE0C48">
        <w:rPr>
          <w:sz w:val="24"/>
        </w:rPr>
        <w:t>,</w:t>
      </w:r>
      <w:r w:rsidR="00CE0C48" w:rsidRPr="00CF37AB">
        <w:rPr>
          <w:sz w:val="24"/>
        </w:rPr>
        <w:t xml:space="preserve"> </w:t>
      </w:r>
      <w:r w:rsidR="00242719" w:rsidRPr="00CF37AB">
        <w:rPr>
          <w:sz w:val="24"/>
        </w:rPr>
        <w:t>membuat laporan polis berkenaan kejadian tersebut</w:t>
      </w:r>
      <w:r w:rsidR="00CE0C48">
        <w:rPr>
          <w:sz w:val="24"/>
        </w:rPr>
        <w:t>,</w:t>
      </w:r>
      <w:r w:rsidR="00242719" w:rsidRPr="00CF37AB">
        <w:rPr>
          <w:sz w:val="24"/>
        </w:rPr>
        <w:t xml:space="preserve"> </w:t>
      </w:r>
      <w:r w:rsidR="00CE0C48">
        <w:rPr>
          <w:sz w:val="24"/>
        </w:rPr>
        <w:t xml:space="preserve">dan hendaklah </w:t>
      </w:r>
      <w:r w:rsidR="00A70336" w:rsidRPr="00CF37AB">
        <w:rPr>
          <w:sz w:val="24"/>
        </w:rPr>
        <w:t>dalam tempoh</w:t>
      </w:r>
      <w:r w:rsidR="00A70336" w:rsidRPr="004D18B2">
        <w:rPr>
          <w:sz w:val="24"/>
        </w:rPr>
        <w:t xml:space="preserve"> masa</w:t>
      </w:r>
      <w:r w:rsidR="00A70336" w:rsidRPr="00CF37AB">
        <w:rPr>
          <w:sz w:val="24"/>
        </w:rPr>
        <w:t xml:space="preserve"> tujuh puluh dua (72) jam dari laporan polis </w:t>
      </w:r>
      <w:r w:rsidR="00A70336" w:rsidRPr="004D18B2">
        <w:rPr>
          <w:sz w:val="24"/>
        </w:rPr>
        <w:t>tersebut</w:t>
      </w:r>
      <w:r w:rsidR="00A70336">
        <w:rPr>
          <w:sz w:val="24"/>
        </w:rPr>
        <w:t xml:space="preserve"> dibuat, </w:t>
      </w:r>
      <w:r w:rsidR="004C5A5B" w:rsidRPr="00CF37AB">
        <w:rPr>
          <w:sz w:val="24"/>
        </w:rPr>
        <w:t xml:space="preserve">memberikan notis bertulis kepada Syarikat berkenaan kejadian tersebut </w:t>
      </w:r>
      <w:r w:rsidR="00BA5BFB" w:rsidRPr="00CF37AB">
        <w:rPr>
          <w:sz w:val="24"/>
        </w:rPr>
        <w:t xml:space="preserve">menerusi </w:t>
      </w:r>
      <w:r w:rsidR="00CC68B4" w:rsidRPr="00CF37AB">
        <w:rPr>
          <w:sz w:val="24"/>
        </w:rPr>
        <w:t xml:space="preserve">surat berdaftar yang dihantar </w:t>
      </w:r>
      <w:r w:rsidR="00AF269A" w:rsidRPr="004D18B2">
        <w:rPr>
          <w:sz w:val="24"/>
        </w:rPr>
        <w:t>ke</w:t>
      </w:r>
      <w:r w:rsidR="00CC68B4" w:rsidRPr="00CF37AB">
        <w:rPr>
          <w:sz w:val="24"/>
        </w:rPr>
        <w:t xml:space="preserve"> pejabat operasi dan pejabat berdaftar Syarikat seperti </w:t>
      </w:r>
      <w:r w:rsidR="005025AE" w:rsidRPr="00CF37AB">
        <w:rPr>
          <w:sz w:val="24"/>
        </w:rPr>
        <w:t xml:space="preserve">yang dinyatakan dalam bahagian D di atas dan Universiti hendaklah dalam tempoh </w:t>
      </w:r>
      <w:r w:rsidR="00AF269A" w:rsidRPr="004D18B2">
        <w:rPr>
          <w:sz w:val="24"/>
        </w:rPr>
        <w:t xml:space="preserve">masa </w:t>
      </w:r>
      <w:r w:rsidR="005025AE" w:rsidRPr="00CF37AB">
        <w:rPr>
          <w:sz w:val="24"/>
        </w:rPr>
        <w:t xml:space="preserve">lima belas (15) hari dari kejadian tersebut </w:t>
      </w:r>
      <w:r w:rsidR="005330E2" w:rsidRPr="00CF37AB">
        <w:rPr>
          <w:sz w:val="24"/>
        </w:rPr>
        <w:t>menyerahkan kepada Syarikat satu (1) salinan laporan polis yang telah dibuat dan maklumat serta butir-butir</w:t>
      </w:r>
      <w:r w:rsidR="00AF269A" w:rsidRPr="004D18B2">
        <w:rPr>
          <w:sz w:val="24"/>
        </w:rPr>
        <w:t xml:space="preserve"> lain</w:t>
      </w:r>
      <w:r w:rsidR="006D3E40" w:rsidRPr="00CF37AB">
        <w:rPr>
          <w:sz w:val="24"/>
        </w:rPr>
        <w:t xml:space="preserve"> yang mungkin diperlukan oleh </w:t>
      </w:r>
      <w:r w:rsidR="00BA5BFB" w:rsidRPr="00CF37AB">
        <w:rPr>
          <w:sz w:val="24"/>
        </w:rPr>
        <w:t>S</w:t>
      </w:r>
      <w:r w:rsidR="006D3E40" w:rsidRPr="00CF37AB">
        <w:rPr>
          <w:sz w:val="24"/>
        </w:rPr>
        <w:t>yarikat berhubung</w:t>
      </w:r>
      <w:r w:rsidR="00AF269A" w:rsidRPr="004D18B2">
        <w:rPr>
          <w:sz w:val="24"/>
        </w:rPr>
        <w:t>an</w:t>
      </w:r>
      <w:r w:rsidR="006D3E40" w:rsidRPr="00CF37AB">
        <w:rPr>
          <w:sz w:val="24"/>
        </w:rPr>
        <w:t xml:space="preserve"> dengan kejadian tersebut. </w:t>
      </w:r>
    </w:p>
    <w:p w14:paraId="236B6936" w14:textId="77777777" w:rsidR="00395D74" w:rsidRPr="00CF37AB" w:rsidRDefault="00395D74">
      <w:pPr>
        <w:pStyle w:val="BodyText2"/>
        <w:rPr>
          <w:sz w:val="24"/>
        </w:rPr>
      </w:pPr>
    </w:p>
    <w:p w14:paraId="6AAFFF87" w14:textId="77777777" w:rsidR="00395D74" w:rsidRPr="00CF37AB" w:rsidRDefault="00395D74">
      <w:pPr>
        <w:pStyle w:val="BodyText2"/>
        <w:ind w:left="720" w:hanging="720"/>
        <w:rPr>
          <w:sz w:val="24"/>
        </w:rPr>
      </w:pPr>
      <w:r w:rsidRPr="00CF37AB">
        <w:rPr>
          <w:sz w:val="24"/>
        </w:rPr>
        <w:t>5.2</w:t>
      </w:r>
      <w:r w:rsidRPr="00CF37AB">
        <w:rPr>
          <w:sz w:val="24"/>
        </w:rPr>
        <w:tab/>
      </w:r>
      <w:r w:rsidR="008914ED" w:rsidRPr="00CF37AB">
        <w:rPr>
          <w:sz w:val="24"/>
        </w:rPr>
        <w:t>Sebarang tuntutan oleh Universiti terhadap Syarikat boleh dibuat secara bertulis menerusi</w:t>
      </w:r>
      <w:r w:rsidR="00BF0D92" w:rsidRPr="00CF37AB">
        <w:rPr>
          <w:sz w:val="24"/>
        </w:rPr>
        <w:t xml:space="preserve"> pos berdaftar kepada </w:t>
      </w:r>
      <w:r w:rsidR="00096FE6" w:rsidRPr="00CF37AB">
        <w:rPr>
          <w:sz w:val="24"/>
        </w:rPr>
        <w:t>pejabat operasi dan pejabat berdaftar Syarikat</w:t>
      </w:r>
      <w:r w:rsidR="00BF0D92" w:rsidRPr="00CF37AB">
        <w:rPr>
          <w:sz w:val="24"/>
        </w:rPr>
        <w:t xml:space="preserve"> </w:t>
      </w:r>
      <w:r w:rsidR="00252BE0" w:rsidRPr="00CF37AB">
        <w:rPr>
          <w:sz w:val="24"/>
        </w:rPr>
        <w:t xml:space="preserve">dalam tempoh </w:t>
      </w:r>
      <w:r w:rsidR="00AF269A" w:rsidRPr="004D18B2">
        <w:rPr>
          <w:sz w:val="24"/>
        </w:rPr>
        <w:t xml:space="preserve">masa </w:t>
      </w:r>
      <w:r w:rsidR="00252BE0" w:rsidRPr="00CF37AB">
        <w:rPr>
          <w:sz w:val="24"/>
        </w:rPr>
        <w:t>empat belas (14) hari dari kejadian yang me</w:t>
      </w:r>
      <w:r w:rsidR="008630DF" w:rsidRPr="00CF37AB">
        <w:rPr>
          <w:sz w:val="24"/>
        </w:rPr>
        <w:t>nyebabkan tuntutan itu</w:t>
      </w:r>
      <w:r w:rsidR="004C0331">
        <w:rPr>
          <w:sz w:val="24"/>
        </w:rPr>
        <w:t xml:space="preserve"> dibuat</w:t>
      </w:r>
      <w:r w:rsidR="008630DF" w:rsidRPr="00CF37AB">
        <w:rPr>
          <w:sz w:val="24"/>
        </w:rPr>
        <w:t xml:space="preserve">. </w:t>
      </w:r>
      <w:r w:rsidR="008914ED" w:rsidRPr="00CF37AB">
        <w:rPr>
          <w:sz w:val="24"/>
        </w:rPr>
        <w:t xml:space="preserve"> </w:t>
      </w:r>
    </w:p>
    <w:p w14:paraId="7CEABFBF" w14:textId="77777777" w:rsidR="004D2040" w:rsidRPr="00CF37AB" w:rsidRDefault="004D2040">
      <w:pPr>
        <w:pStyle w:val="BodyText2"/>
        <w:rPr>
          <w:i/>
          <w:color w:val="FF0000"/>
          <w:sz w:val="24"/>
        </w:rPr>
      </w:pPr>
    </w:p>
    <w:p w14:paraId="54CAFD31" w14:textId="77777777" w:rsidR="00395D74" w:rsidRPr="00CF37AB" w:rsidRDefault="00395D74">
      <w:pPr>
        <w:pStyle w:val="BodyText2"/>
        <w:rPr>
          <w:b/>
          <w:sz w:val="24"/>
        </w:rPr>
      </w:pPr>
      <w:r w:rsidRPr="00CF37AB">
        <w:rPr>
          <w:b/>
          <w:sz w:val="24"/>
        </w:rPr>
        <w:t>6.</w:t>
      </w:r>
      <w:r w:rsidRPr="00CF37AB">
        <w:rPr>
          <w:b/>
          <w:sz w:val="24"/>
        </w:rPr>
        <w:tab/>
      </w:r>
      <w:r w:rsidR="001F444A" w:rsidRPr="00CF37AB">
        <w:rPr>
          <w:b/>
          <w:sz w:val="24"/>
        </w:rPr>
        <w:t>PERUNTUKAN</w:t>
      </w:r>
      <w:r w:rsidR="00545083">
        <w:rPr>
          <w:b/>
          <w:sz w:val="24"/>
        </w:rPr>
        <w:t>-PERUNTUKAN</w:t>
      </w:r>
      <w:r w:rsidR="001F444A" w:rsidRPr="00CF37AB">
        <w:rPr>
          <w:b/>
          <w:sz w:val="24"/>
        </w:rPr>
        <w:t xml:space="preserve"> AM</w:t>
      </w:r>
    </w:p>
    <w:p w14:paraId="0A6035EB" w14:textId="77777777" w:rsidR="00395D74" w:rsidRPr="00CF37AB" w:rsidRDefault="00395D74">
      <w:pPr>
        <w:pStyle w:val="BodyText2"/>
        <w:rPr>
          <w:sz w:val="24"/>
        </w:rPr>
      </w:pPr>
    </w:p>
    <w:p w14:paraId="2801282D" w14:textId="77777777" w:rsidR="00ED7F0C" w:rsidRPr="00CF37AB" w:rsidRDefault="00395D74" w:rsidP="00A064A6">
      <w:pPr>
        <w:pStyle w:val="BodyText2"/>
        <w:ind w:left="720" w:hanging="720"/>
        <w:rPr>
          <w:sz w:val="24"/>
        </w:rPr>
      </w:pPr>
      <w:r w:rsidRPr="00CF37AB">
        <w:rPr>
          <w:sz w:val="24"/>
        </w:rPr>
        <w:t>6.1</w:t>
      </w:r>
      <w:r w:rsidRPr="00CF37AB">
        <w:rPr>
          <w:sz w:val="24"/>
        </w:rPr>
        <w:tab/>
      </w:r>
      <w:r w:rsidR="00ED7F0C" w:rsidRPr="00CF37AB">
        <w:rPr>
          <w:sz w:val="24"/>
        </w:rPr>
        <w:t xml:space="preserve">Sekiranya </w:t>
      </w:r>
      <w:r w:rsidR="008472FF">
        <w:rPr>
          <w:sz w:val="24"/>
        </w:rPr>
        <w:t>terdapat</w:t>
      </w:r>
      <w:r w:rsidR="00ED7F0C" w:rsidRPr="00CF37AB">
        <w:rPr>
          <w:sz w:val="24"/>
        </w:rPr>
        <w:t xml:space="preserve"> sebarang tuntutan </w:t>
      </w:r>
      <w:r w:rsidR="00D34B6B">
        <w:rPr>
          <w:sz w:val="24"/>
        </w:rPr>
        <w:t xml:space="preserve">dibuat </w:t>
      </w:r>
      <w:r w:rsidR="00ED7F0C" w:rsidRPr="00CF37AB">
        <w:rPr>
          <w:sz w:val="24"/>
        </w:rPr>
        <w:t>oleh Universiti terhadap Syarikat, S</w:t>
      </w:r>
      <w:r w:rsidR="00806872" w:rsidRPr="00CF37AB">
        <w:rPr>
          <w:sz w:val="24"/>
        </w:rPr>
        <w:t>yarikat hendaklah menunjukkan</w:t>
      </w:r>
      <w:r w:rsidR="00A064A6" w:rsidRPr="00CF37AB">
        <w:rPr>
          <w:sz w:val="24"/>
        </w:rPr>
        <w:t xml:space="preserve"> kepada Universiti</w:t>
      </w:r>
      <w:r w:rsidR="006D7D9E" w:rsidRPr="00CF37AB">
        <w:rPr>
          <w:sz w:val="24"/>
        </w:rPr>
        <w:t>, yang memuaskan Universiti</w:t>
      </w:r>
      <w:r w:rsidR="00806872" w:rsidRPr="00CF37AB">
        <w:rPr>
          <w:sz w:val="24"/>
        </w:rPr>
        <w:t>,</w:t>
      </w:r>
      <w:r w:rsidR="00A064A6" w:rsidRPr="00CF37AB">
        <w:rPr>
          <w:sz w:val="24"/>
        </w:rPr>
        <w:t xml:space="preserve"> </w:t>
      </w:r>
      <w:r w:rsidR="00C312FB" w:rsidRPr="00CF37AB">
        <w:rPr>
          <w:sz w:val="24"/>
        </w:rPr>
        <w:t>bahawa tidak berlaku sebarang kecuaian oleh Syarikat</w:t>
      </w:r>
      <w:r w:rsidR="005546DD" w:rsidRPr="00CF37AB">
        <w:rPr>
          <w:sz w:val="24"/>
        </w:rPr>
        <w:t>, pekerja</w:t>
      </w:r>
      <w:r w:rsidR="00AF269A" w:rsidRPr="004D18B2">
        <w:rPr>
          <w:sz w:val="24"/>
        </w:rPr>
        <w:t>nya</w:t>
      </w:r>
      <w:r w:rsidR="005546DD" w:rsidRPr="00CF37AB">
        <w:rPr>
          <w:sz w:val="24"/>
        </w:rPr>
        <w:t xml:space="preserve"> atau </w:t>
      </w:r>
      <w:r w:rsidR="00AF269A" w:rsidRPr="004D18B2">
        <w:rPr>
          <w:sz w:val="24"/>
        </w:rPr>
        <w:t>agennya</w:t>
      </w:r>
      <w:r w:rsidR="005546DD" w:rsidRPr="00CF37AB">
        <w:rPr>
          <w:sz w:val="24"/>
        </w:rPr>
        <w:t xml:space="preserve">, </w:t>
      </w:r>
      <w:r w:rsidR="00D34B6B">
        <w:rPr>
          <w:sz w:val="24"/>
        </w:rPr>
        <w:t>yang mana sekiranya gagal,</w:t>
      </w:r>
      <w:r w:rsidR="005546DD" w:rsidRPr="00CF37AB">
        <w:rPr>
          <w:sz w:val="24"/>
        </w:rPr>
        <w:t xml:space="preserve"> Universiti boleh, mengikut budi bicara Universiti</w:t>
      </w:r>
      <w:r w:rsidR="00D62BA9" w:rsidRPr="00CF37AB">
        <w:rPr>
          <w:sz w:val="24"/>
        </w:rPr>
        <w:t xml:space="preserve">, membuat potongan atau penolakan </w:t>
      </w:r>
      <w:r w:rsidR="00D34B6B">
        <w:rPr>
          <w:sz w:val="24"/>
        </w:rPr>
        <w:t xml:space="preserve">yang perlu </w:t>
      </w:r>
      <w:r w:rsidR="009E7648" w:rsidRPr="00CF37AB">
        <w:rPr>
          <w:sz w:val="24"/>
        </w:rPr>
        <w:t xml:space="preserve">dari bayaran bulanan </w:t>
      </w:r>
      <w:r w:rsidR="00D34B6B">
        <w:rPr>
          <w:sz w:val="24"/>
        </w:rPr>
        <w:t>yang mana</w:t>
      </w:r>
      <w:r w:rsidR="009E7648" w:rsidRPr="00CF37AB">
        <w:rPr>
          <w:sz w:val="24"/>
        </w:rPr>
        <w:t xml:space="preserve"> potongan atau penolakan tersebut tidak boleh dipertikaikan oleh Syarikat.</w:t>
      </w:r>
    </w:p>
    <w:p w14:paraId="4F6F1BD7" w14:textId="77777777" w:rsidR="000D33AE" w:rsidRPr="00CF37AB" w:rsidRDefault="000D33AE" w:rsidP="00A064A6">
      <w:pPr>
        <w:pStyle w:val="BodyText2"/>
        <w:ind w:left="720" w:hanging="720"/>
        <w:rPr>
          <w:sz w:val="24"/>
        </w:rPr>
      </w:pPr>
    </w:p>
    <w:p w14:paraId="748BEA9B" w14:textId="77777777" w:rsidR="00533627" w:rsidRPr="00CF37AB" w:rsidRDefault="00533627" w:rsidP="00533627">
      <w:pPr>
        <w:pStyle w:val="BodyText2"/>
        <w:ind w:left="720" w:hanging="720"/>
        <w:rPr>
          <w:sz w:val="24"/>
        </w:rPr>
      </w:pPr>
      <w:r w:rsidRPr="00CF37AB">
        <w:rPr>
          <w:sz w:val="24"/>
        </w:rPr>
        <w:t>6.2</w:t>
      </w:r>
      <w:r w:rsidRPr="00CF37AB">
        <w:rPr>
          <w:sz w:val="24"/>
        </w:rPr>
        <w:tab/>
        <w:t>Universiti hendaklah bagi semua tujuan</w:t>
      </w:r>
      <w:r w:rsidR="00D34B6B">
        <w:rPr>
          <w:sz w:val="24"/>
        </w:rPr>
        <w:t>,</w:t>
      </w:r>
      <w:r w:rsidRPr="00CF37AB">
        <w:rPr>
          <w:sz w:val="24"/>
        </w:rPr>
        <w:t xml:space="preserve"> menjadi dan </w:t>
      </w:r>
      <w:r w:rsidR="00D34B6B">
        <w:rPr>
          <w:sz w:val="24"/>
        </w:rPr>
        <w:t>dianggap</w:t>
      </w:r>
      <w:r w:rsidRPr="00CF37AB">
        <w:rPr>
          <w:sz w:val="24"/>
        </w:rPr>
        <w:t xml:space="preserve"> sebagai pemunya benefisial </w:t>
      </w:r>
      <w:r w:rsidR="00D34B6B">
        <w:rPr>
          <w:sz w:val="24"/>
        </w:rPr>
        <w:t xml:space="preserve">yang tunggal </w:t>
      </w:r>
      <w:r w:rsidR="00AF269A" w:rsidRPr="004D18B2">
        <w:rPr>
          <w:sz w:val="24"/>
        </w:rPr>
        <w:t>bagi</w:t>
      </w:r>
      <w:r w:rsidR="00AF269A" w:rsidRPr="00CF37AB">
        <w:rPr>
          <w:sz w:val="24"/>
        </w:rPr>
        <w:t xml:space="preserve"> </w:t>
      </w:r>
      <w:r w:rsidRPr="00CF37AB">
        <w:rPr>
          <w:sz w:val="24"/>
        </w:rPr>
        <w:t xml:space="preserve">semua harta yang dilindungi bawah Perjanjian ini. </w:t>
      </w:r>
      <w:r w:rsidR="00D34B6B">
        <w:rPr>
          <w:sz w:val="24"/>
        </w:rPr>
        <w:t>Sehubungan dengan itu</w:t>
      </w:r>
      <w:r w:rsidRPr="00CF37AB">
        <w:rPr>
          <w:sz w:val="24"/>
        </w:rPr>
        <w:t>, sekiranya mana-mana orang atau entiti lain membuat apa-apa tuntutan terhadap Syarikat, pekerja</w:t>
      </w:r>
      <w:r w:rsidR="00AF269A" w:rsidRPr="004D18B2">
        <w:rPr>
          <w:sz w:val="24"/>
        </w:rPr>
        <w:t>nya</w:t>
      </w:r>
      <w:r w:rsidRPr="00CF37AB">
        <w:rPr>
          <w:sz w:val="24"/>
        </w:rPr>
        <w:t xml:space="preserve"> atau </w:t>
      </w:r>
      <w:r w:rsidR="00AF269A" w:rsidRPr="004D18B2">
        <w:rPr>
          <w:sz w:val="24"/>
        </w:rPr>
        <w:t>agennya</w:t>
      </w:r>
      <w:r w:rsidR="00D34B6B" w:rsidRPr="00D34B6B">
        <w:rPr>
          <w:sz w:val="24"/>
        </w:rPr>
        <w:t xml:space="preserve"> </w:t>
      </w:r>
      <w:r w:rsidR="00D34B6B" w:rsidRPr="00CF37AB">
        <w:rPr>
          <w:sz w:val="24"/>
        </w:rPr>
        <w:t>berkenaan dengan harta tersebut</w:t>
      </w:r>
      <w:r w:rsidRPr="00CF37AB">
        <w:rPr>
          <w:sz w:val="24"/>
        </w:rPr>
        <w:t xml:space="preserve">, maka Syarikat boleh mengabaikan tuntutan itu. Dalam </w:t>
      </w:r>
      <w:r w:rsidR="004B4DB4">
        <w:rPr>
          <w:sz w:val="24"/>
        </w:rPr>
        <w:t>mana-mana</w:t>
      </w:r>
      <w:r w:rsidRPr="00CF37AB">
        <w:rPr>
          <w:sz w:val="24"/>
        </w:rPr>
        <w:t xml:space="preserve"> kes</w:t>
      </w:r>
      <w:r w:rsidR="004B4DB4">
        <w:rPr>
          <w:sz w:val="24"/>
        </w:rPr>
        <w:t>,</w:t>
      </w:r>
      <w:r w:rsidRPr="00CF37AB">
        <w:rPr>
          <w:sz w:val="24"/>
        </w:rPr>
        <w:t xml:space="preserve"> </w:t>
      </w:r>
      <w:r w:rsidR="004B4DB4">
        <w:rPr>
          <w:sz w:val="24"/>
        </w:rPr>
        <w:t>sekiranya</w:t>
      </w:r>
      <w:r w:rsidRPr="00CF37AB">
        <w:rPr>
          <w:sz w:val="24"/>
        </w:rPr>
        <w:t xml:space="preserve"> Syarikat melayan tuntutan tersebut, Universiti tidak akan menanggung rugi Syarikat dan pekerja</w:t>
      </w:r>
      <w:r w:rsidR="00AF269A" w:rsidRPr="004D18B2">
        <w:rPr>
          <w:sz w:val="24"/>
        </w:rPr>
        <w:t>nya</w:t>
      </w:r>
      <w:r w:rsidRPr="00CF37AB">
        <w:rPr>
          <w:sz w:val="24"/>
        </w:rPr>
        <w:t xml:space="preserve"> atau </w:t>
      </w:r>
      <w:r w:rsidR="00AF269A" w:rsidRPr="004D18B2">
        <w:rPr>
          <w:sz w:val="24"/>
        </w:rPr>
        <w:t>agennya</w:t>
      </w:r>
      <w:r w:rsidR="00AF269A" w:rsidRPr="00CF37AB">
        <w:rPr>
          <w:sz w:val="24"/>
        </w:rPr>
        <w:t xml:space="preserve"> </w:t>
      </w:r>
      <w:r w:rsidRPr="00CF37AB">
        <w:rPr>
          <w:sz w:val="24"/>
        </w:rPr>
        <w:t>berkenaan tuntutan tersebut dan semua kosnya</w:t>
      </w:r>
      <w:r w:rsidR="004B4DB4">
        <w:rPr>
          <w:sz w:val="24"/>
        </w:rPr>
        <w:t xml:space="preserve"> yang berkaitan dengannya</w:t>
      </w:r>
      <w:r w:rsidRPr="00CF37AB">
        <w:rPr>
          <w:sz w:val="24"/>
        </w:rPr>
        <w:t>.</w:t>
      </w:r>
    </w:p>
    <w:p w14:paraId="36B444E7" w14:textId="77777777" w:rsidR="00533627" w:rsidRPr="00CF37AB" w:rsidRDefault="00533627" w:rsidP="00533627">
      <w:pPr>
        <w:pStyle w:val="BodyText2"/>
        <w:ind w:left="720" w:hanging="720"/>
        <w:rPr>
          <w:sz w:val="24"/>
        </w:rPr>
      </w:pPr>
    </w:p>
    <w:p w14:paraId="3CC430DA" w14:textId="77777777" w:rsidR="00395D74" w:rsidRPr="00CF37AB" w:rsidRDefault="00395D74" w:rsidP="00A31CB6">
      <w:pPr>
        <w:pStyle w:val="BodyText2"/>
        <w:ind w:left="720" w:hanging="720"/>
        <w:rPr>
          <w:sz w:val="24"/>
        </w:rPr>
      </w:pPr>
      <w:r w:rsidRPr="00CF37AB">
        <w:rPr>
          <w:sz w:val="24"/>
        </w:rPr>
        <w:t>6.3</w:t>
      </w:r>
      <w:r w:rsidRPr="00CF37AB">
        <w:rPr>
          <w:sz w:val="24"/>
        </w:rPr>
        <w:tab/>
      </w:r>
      <w:r w:rsidR="00A72BFB" w:rsidRPr="00CF37AB">
        <w:rPr>
          <w:sz w:val="24"/>
        </w:rPr>
        <w:t>Sekiranya pelaksanaan tanggungjawab Syarikat bawah Perjanjian ini akan atau mungkin melibatkan Syarikat dengan mana-mana pihak dalam isu politik atau berkaitan dengan sebarang pertikaian sivil, Syarikat akan dibebaskan dari</w:t>
      </w:r>
      <w:r w:rsidR="00596485">
        <w:rPr>
          <w:sz w:val="24"/>
        </w:rPr>
        <w:t>pada</w:t>
      </w:r>
      <w:r w:rsidR="00A72BFB" w:rsidRPr="00CF37AB">
        <w:rPr>
          <w:sz w:val="24"/>
        </w:rPr>
        <w:t xml:space="preserve"> </w:t>
      </w:r>
      <w:r w:rsidR="007A5577" w:rsidRPr="00CF37AB">
        <w:rPr>
          <w:sz w:val="24"/>
        </w:rPr>
        <w:t xml:space="preserve">tanggungjawabnya </w:t>
      </w:r>
      <w:r w:rsidR="00596485">
        <w:rPr>
          <w:sz w:val="24"/>
        </w:rPr>
        <w:t>bawah Perjanjian ini</w:t>
      </w:r>
      <w:r w:rsidR="007A5577" w:rsidRPr="00CF37AB">
        <w:rPr>
          <w:sz w:val="24"/>
        </w:rPr>
        <w:t xml:space="preserve"> </w:t>
      </w:r>
      <w:r w:rsidR="00A72BFB" w:rsidRPr="00CF37AB">
        <w:rPr>
          <w:sz w:val="24"/>
        </w:rPr>
        <w:t>sama ada sepenuhnya atau setakat</w:t>
      </w:r>
      <w:r w:rsidR="00410AF1">
        <w:rPr>
          <w:sz w:val="24"/>
        </w:rPr>
        <w:t xml:space="preserve"> mana</w:t>
      </w:r>
      <w:r w:rsidR="00A72BFB" w:rsidRPr="00CF37AB">
        <w:rPr>
          <w:sz w:val="24"/>
        </w:rPr>
        <w:t xml:space="preserve"> yang perlu </w:t>
      </w:r>
      <w:r w:rsidR="004D3BC5" w:rsidRPr="004D18B2">
        <w:rPr>
          <w:sz w:val="24"/>
        </w:rPr>
        <w:t>bagi</w:t>
      </w:r>
      <w:r w:rsidR="004D3BC5" w:rsidRPr="00CF37AB">
        <w:rPr>
          <w:sz w:val="24"/>
        </w:rPr>
        <w:t xml:space="preserve"> </w:t>
      </w:r>
      <w:r w:rsidR="00A72BFB" w:rsidRPr="00CF37AB">
        <w:rPr>
          <w:sz w:val="24"/>
        </w:rPr>
        <w:t xml:space="preserve">mengelakkan </w:t>
      </w:r>
      <w:r w:rsidR="002B371E" w:rsidRPr="00CF37AB">
        <w:rPr>
          <w:sz w:val="24"/>
        </w:rPr>
        <w:t>isu politik</w:t>
      </w:r>
      <w:r w:rsidR="00410AF1">
        <w:rPr>
          <w:sz w:val="24"/>
        </w:rPr>
        <w:t>, konflik</w:t>
      </w:r>
      <w:r w:rsidR="002B371E" w:rsidRPr="00CF37AB">
        <w:rPr>
          <w:sz w:val="24"/>
        </w:rPr>
        <w:t xml:space="preserve"> </w:t>
      </w:r>
      <w:r w:rsidR="00A72BFB" w:rsidRPr="00CF37AB">
        <w:rPr>
          <w:sz w:val="24"/>
        </w:rPr>
        <w:t xml:space="preserve">atau </w:t>
      </w:r>
      <w:r w:rsidR="002B371E" w:rsidRPr="00CF37AB">
        <w:rPr>
          <w:sz w:val="24"/>
        </w:rPr>
        <w:t xml:space="preserve">pertikaian </w:t>
      </w:r>
      <w:r w:rsidR="00410AF1">
        <w:rPr>
          <w:sz w:val="24"/>
        </w:rPr>
        <w:t xml:space="preserve">tersebut </w:t>
      </w:r>
      <w:r w:rsidR="00A72BFB" w:rsidRPr="00CF37AB">
        <w:rPr>
          <w:sz w:val="24"/>
        </w:rPr>
        <w:t>(</w:t>
      </w:r>
      <w:r w:rsidR="004D3BC5" w:rsidRPr="004D18B2">
        <w:rPr>
          <w:sz w:val="24"/>
        </w:rPr>
        <w:t>mengikut yang mana-mana berkenaan</w:t>
      </w:r>
      <w:r w:rsidR="00A72BFB" w:rsidRPr="00CF37AB">
        <w:rPr>
          <w:sz w:val="24"/>
        </w:rPr>
        <w:t xml:space="preserve">), </w:t>
      </w:r>
      <w:r w:rsidR="00410AF1">
        <w:rPr>
          <w:sz w:val="24"/>
        </w:rPr>
        <w:t>sebagaimana</w:t>
      </w:r>
      <w:r w:rsidR="00596485">
        <w:rPr>
          <w:sz w:val="24"/>
        </w:rPr>
        <w:t xml:space="preserve"> yang diputuskan oleh</w:t>
      </w:r>
      <w:r w:rsidR="004D3BC5" w:rsidRPr="004D18B2">
        <w:rPr>
          <w:sz w:val="24"/>
        </w:rPr>
        <w:t xml:space="preserve"> </w:t>
      </w:r>
      <w:r w:rsidR="00A31CB6" w:rsidRPr="00CF37AB">
        <w:rPr>
          <w:sz w:val="24"/>
        </w:rPr>
        <w:t xml:space="preserve">Universiti secara bertulis. </w:t>
      </w:r>
    </w:p>
    <w:p w14:paraId="4D92FA5B" w14:textId="77777777" w:rsidR="00A72BFB" w:rsidRPr="00CF37AB" w:rsidRDefault="00A72BFB">
      <w:pPr>
        <w:pStyle w:val="BodyText2"/>
        <w:rPr>
          <w:sz w:val="24"/>
        </w:rPr>
      </w:pPr>
    </w:p>
    <w:p w14:paraId="1A9B42C3" w14:textId="77777777" w:rsidR="004550AA" w:rsidRPr="00CF37AB" w:rsidRDefault="00395D74" w:rsidP="00726A6E">
      <w:pPr>
        <w:pStyle w:val="BodyText2"/>
        <w:ind w:left="720" w:hanging="720"/>
        <w:rPr>
          <w:sz w:val="24"/>
        </w:rPr>
      </w:pPr>
      <w:r w:rsidRPr="00CF37AB">
        <w:rPr>
          <w:sz w:val="24"/>
        </w:rPr>
        <w:t>6.4</w:t>
      </w:r>
      <w:r w:rsidRPr="00CF37AB">
        <w:rPr>
          <w:sz w:val="24"/>
        </w:rPr>
        <w:tab/>
      </w:r>
      <w:r w:rsidR="004550AA" w:rsidRPr="00CF37AB">
        <w:rPr>
          <w:sz w:val="24"/>
        </w:rPr>
        <w:t xml:space="preserve">Sebarang </w:t>
      </w:r>
      <w:r w:rsidR="00937E41" w:rsidRPr="00CF37AB">
        <w:rPr>
          <w:sz w:val="24"/>
        </w:rPr>
        <w:t>bil</w:t>
      </w:r>
      <w:r w:rsidR="004550AA" w:rsidRPr="00CF37AB">
        <w:rPr>
          <w:sz w:val="24"/>
        </w:rPr>
        <w:t xml:space="preserve"> dan invois yang dikemukakan oleh Syarikat kepada Universiti hendaklah dianggap betul dan tidak akan dipertikaikan selepas empat belas (14) hari dari tarikh bil atau invois diterima oleh Universiti. Dalam kes bil</w:t>
      </w:r>
      <w:r w:rsidR="00214B98" w:rsidRPr="00CF37AB">
        <w:rPr>
          <w:sz w:val="24"/>
        </w:rPr>
        <w:t xml:space="preserve"> pendahuluan,</w:t>
      </w:r>
      <w:r w:rsidR="004550AA" w:rsidRPr="00CF37AB">
        <w:rPr>
          <w:sz w:val="24"/>
        </w:rPr>
        <w:t xml:space="preserve"> tempoh empat belas </w:t>
      </w:r>
      <w:r w:rsidR="00214B98" w:rsidRPr="00CF37AB">
        <w:rPr>
          <w:sz w:val="24"/>
        </w:rPr>
        <w:t xml:space="preserve">(14) </w:t>
      </w:r>
      <w:r w:rsidR="004550AA" w:rsidRPr="00CF37AB">
        <w:rPr>
          <w:sz w:val="24"/>
        </w:rPr>
        <w:t xml:space="preserve">hari akan bermula pada akhir bulan yang mana bil </w:t>
      </w:r>
      <w:r w:rsidR="00214B98" w:rsidRPr="00CF37AB">
        <w:rPr>
          <w:sz w:val="24"/>
        </w:rPr>
        <w:t>pendahuluan</w:t>
      </w:r>
      <w:r w:rsidR="004550AA" w:rsidRPr="00CF37AB">
        <w:rPr>
          <w:sz w:val="24"/>
        </w:rPr>
        <w:t xml:space="preserve"> dibuat.</w:t>
      </w:r>
    </w:p>
    <w:p w14:paraId="515CF42D" w14:textId="77777777" w:rsidR="00395D74" w:rsidRPr="00CF37AB" w:rsidRDefault="00395D74">
      <w:pPr>
        <w:pStyle w:val="BodyText2"/>
        <w:rPr>
          <w:sz w:val="24"/>
        </w:rPr>
      </w:pPr>
    </w:p>
    <w:p w14:paraId="76104B2B" w14:textId="77777777" w:rsidR="006E63D5" w:rsidRPr="00CF37AB" w:rsidRDefault="00395D74" w:rsidP="00CE72E3">
      <w:pPr>
        <w:pStyle w:val="BodyText2"/>
        <w:ind w:left="720" w:hanging="720"/>
        <w:rPr>
          <w:sz w:val="24"/>
        </w:rPr>
      </w:pPr>
      <w:r w:rsidRPr="00CF37AB">
        <w:rPr>
          <w:sz w:val="24"/>
        </w:rPr>
        <w:t>6.5</w:t>
      </w:r>
      <w:r w:rsidRPr="00CF37AB">
        <w:rPr>
          <w:sz w:val="24"/>
        </w:rPr>
        <w:tab/>
      </w:r>
      <w:r w:rsidR="006E63D5" w:rsidRPr="00CF37AB">
        <w:rPr>
          <w:sz w:val="24"/>
        </w:rPr>
        <w:t>Faedah pada kadar</w:t>
      </w:r>
      <w:r w:rsidR="00CC1054" w:rsidRPr="00CF37AB">
        <w:rPr>
          <w:sz w:val="24"/>
        </w:rPr>
        <w:t xml:space="preserve"> </w:t>
      </w:r>
      <w:r w:rsidR="004D3BC5" w:rsidRPr="004D18B2">
        <w:rPr>
          <w:sz w:val="24"/>
        </w:rPr>
        <w:t>0%</w:t>
      </w:r>
      <w:r w:rsidR="00CC1054" w:rsidRPr="00CF37AB">
        <w:rPr>
          <w:sz w:val="24"/>
        </w:rPr>
        <w:t xml:space="preserve"> </w:t>
      </w:r>
      <w:r w:rsidR="006E63D5" w:rsidRPr="00CF37AB">
        <w:rPr>
          <w:sz w:val="24"/>
        </w:rPr>
        <w:t xml:space="preserve">sebulan pada </w:t>
      </w:r>
      <w:r w:rsidR="00CC3ED6" w:rsidRPr="00CF37AB">
        <w:rPr>
          <w:sz w:val="24"/>
        </w:rPr>
        <w:t xml:space="preserve">kiraan atas baki harian </w:t>
      </w:r>
      <w:r w:rsidR="00687D83" w:rsidRPr="00CF37AB">
        <w:rPr>
          <w:sz w:val="24"/>
        </w:rPr>
        <w:t>akan dikenakan atas</w:t>
      </w:r>
      <w:r w:rsidR="006E63D5" w:rsidRPr="00CF37AB">
        <w:rPr>
          <w:sz w:val="24"/>
        </w:rPr>
        <w:t xml:space="preserve"> semua pembayaran lewat, </w:t>
      </w:r>
      <w:r w:rsidR="00687D83" w:rsidRPr="00CF37AB">
        <w:rPr>
          <w:sz w:val="24"/>
        </w:rPr>
        <w:t xml:space="preserve">yang mana </w:t>
      </w:r>
      <w:r w:rsidR="006E63D5" w:rsidRPr="00CF37AB">
        <w:rPr>
          <w:sz w:val="24"/>
        </w:rPr>
        <w:t xml:space="preserve">faedah </w:t>
      </w:r>
      <w:r w:rsidR="00687D83" w:rsidRPr="00CF37AB">
        <w:rPr>
          <w:sz w:val="24"/>
        </w:rPr>
        <w:t>tersebut ak</w:t>
      </w:r>
      <w:r w:rsidR="006E63D5" w:rsidRPr="00CF37AB">
        <w:rPr>
          <w:sz w:val="24"/>
        </w:rPr>
        <w:t xml:space="preserve">an dikira dari hari selepas </w:t>
      </w:r>
      <w:r w:rsidR="00410AF1">
        <w:rPr>
          <w:sz w:val="24"/>
        </w:rPr>
        <w:t xml:space="preserve">tarikh </w:t>
      </w:r>
      <w:r w:rsidR="006E63D5" w:rsidRPr="00CF37AB">
        <w:rPr>
          <w:sz w:val="24"/>
        </w:rPr>
        <w:t>pembayaran perlu dibayar.</w:t>
      </w:r>
    </w:p>
    <w:p w14:paraId="6A20B53E" w14:textId="77777777" w:rsidR="00395D74" w:rsidRPr="00CF37AB" w:rsidRDefault="00395D74">
      <w:pPr>
        <w:pStyle w:val="BodyText2"/>
        <w:rPr>
          <w:sz w:val="24"/>
        </w:rPr>
      </w:pPr>
    </w:p>
    <w:p w14:paraId="03D5F8D9" w14:textId="77777777" w:rsidR="00395D74" w:rsidRPr="00CF37AB" w:rsidRDefault="00395D74" w:rsidP="00F0479F">
      <w:pPr>
        <w:pStyle w:val="BodyText2"/>
        <w:ind w:left="720" w:hanging="720"/>
        <w:rPr>
          <w:sz w:val="24"/>
        </w:rPr>
      </w:pPr>
      <w:r w:rsidRPr="00CF37AB">
        <w:rPr>
          <w:sz w:val="24"/>
        </w:rPr>
        <w:t>6.6</w:t>
      </w:r>
      <w:r w:rsidRPr="00CF37AB">
        <w:rPr>
          <w:sz w:val="24"/>
        </w:rPr>
        <w:tab/>
      </w:r>
      <w:r w:rsidR="008C45E0" w:rsidRPr="00CF37AB">
        <w:rPr>
          <w:sz w:val="24"/>
        </w:rPr>
        <w:t>Syarikat boleh</w:t>
      </w:r>
      <w:r w:rsidR="00D3751E" w:rsidRPr="00CF37AB">
        <w:rPr>
          <w:sz w:val="24"/>
        </w:rPr>
        <w:t xml:space="preserve"> pada bila-bila masa</w:t>
      </w:r>
      <w:r w:rsidR="008C45E0" w:rsidRPr="00CF37AB">
        <w:rPr>
          <w:sz w:val="24"/>
        </w:rPr>
        <w:t xml:space="preserve"> atas </w:t>
      </w:r>
      <w:r w:rsidR="00D3751E" w:rsidRPr="00CF37AB">
        <w:rPr>
          <w:sz w:val="24"/>
        </w:rPr>
        <w:t xml:space="preserve">budi bicaranya sendiri membuat </w:t>
      </w:r>
      <w:r w:rsidR="008C45E0" w:rsidRPr="00CF37AB">
        <w:rPr>
          <w:sz w:val="24"/>
        </w:rPr>
        <w:t xml:space="preserve">semakan </w:t>
      </w:r>
      <w:r w:rsidR="00D3751E" w:rsidRPr="00CF37AB">
        <w:rPr>
          <w:sz w:val="24"/>
        </w:rPr>
        <w:t>fi</w:t>
      </w:r>
      <w:r w:rsidR="008C45E0" w:rsidRPr="00CF37AB">
        <w:rPr>
          <w:sz w:val="24"/>
        </w:rPr>
        <w:t xml:space="preserve"> yang ditetapkan</w:t>
      </w:r>
      <w:r w:rsidR="00F26A78" w:rsidRPr="00CF37AB">
        <w:rPr>
          <w:sz w:val="24"/>
        </w:rPr>
        <w:t xml:space="preserve"> untuk dibayar oleh Universiti dalam</w:t>
      </w:r>
      <w:r w:rsidR="008C45E0" w:rsidRPr="00CF37AB">
        <w:rPr>
          <w:sz w:val="24"/>
        </w:rPr>
        <w:t xml:space="preserve"> </w:t>
      </w:r>
      <w:r w:rsidR="008C45E0" w:rsidRPr="00CF37AB">
        <w:rPr>
          <w:b/>
          <w:sz w:val="24"/>
        </w:rPr>
        <w:t>Bahagian B</w:t>
      </w:r>
      <w:r w:rsidR="008C45E0" w:rsidRPr="00CF37AB">
        <w:rPr>
          <w:sz w:val="24"/>
        </w:rPr>
        <w:t xml:space="preserve"> di atas dengan tujuan untuk </w:t>
      </w:r>
      <w:r w:rsidR="00F26A78" w:rsidRPr="00CF37AB">
        <w:rPr>
          <w:sz w:val="24"/>
        </w:rPr>
        <w:t>menaikkan fi tersebut DENGAN SYARAT BAHAWA</w:t>
      </w:r>
      <w:r w:rsidR="008C45E0" w:rsidRPr="00CF37AB">
        <w:rPr>
          <w:sz w:val="24"/>
        </w:rPr>
        <w:t xml:space="preserve"> sekiranya terdapat kenaikan </w:t>
      </w:r>
      <w:r w:rsidR="00953939" w:rsidRPr="00CF37AB">
        <w:rPr>
          <w:sz w:val="24"/>
        </w:rPr>
        <w:t>fi</w:t>
      </w:r>
      <w:r w:rsidR="008C45E0" w:rsidRPr="00CF37AB">
        <w:rPr>
          <w:sz w:val="24"/>
        </w:rPr>
        <w:t>, Syarikat</w:t>
      </w:r>
      <w:r w:rsidR="00953939" w:rsidRPr="00CF37AB">
        <w:rPr>
          <w:sz w:val="24"/>
        </w:rPr>
        <w:t xml:space="preserve"> hendaklah</w:t>
      </w:r>
      <w:r w:rsidR="008C45E0" w:rsidRPr="00CF37AB">
        <w:rPr>
          <w:sz w:val="24"/>
        </w:rPr>
        <w:t xml:space="preserve"> memberikan kepada Universiti notis </w:t>
      </w:r>
      <w:r w:rsidR="00953939" w:rsidRPr="00CF37AB">
        <w:rPr>
          <w:sz w:val="24"/>
        </w:rPr>
        <w:t xml:space="preserve">berkenaan </w:t>
      </w:r>
      <w:r w:rsidR="008C45E0" w:rsidRPr="00CF37AB">
        <w:rPr>
          <w:sz w:val="24"/>
        </w:rPr>
        <w:t xml:space="preserve">kenaikan </w:t>
      </w:r>
      <w:r w:rsidR="00953939" w:rsidRPr="00CF37AB">
        <w:rPr>
          <w:sz w:val="24"/>
        </w:rPr>
        <w:t xml:space="preserve">fi </w:t>
      </w:r>
      <w:r w:rsidR="001A65B5" w:rsidRPr="004D18B2">
        <w:rPr>
          <w:sz w:val="24"/>
        </w:rPr>
        <w:t>tersebut</w:t>
      </w:r>
      <w:r w:rsidR="008C45E0" w:rsidRPr="00CF37AB">
        <w:rPr>
          <w:sz w:val="24"/>
        </w:rPr>
        <w:t xml:space="preserve"> dua (2) bulan sebelum tarikh </w:t>
      </w:r>
      <w:r w:rsidR="00332393" w:rsidRPr="00CF37AB">
        <w:rPr>
          <w:sz w:val="24"/>
        </w:rPr>
        <w:t xml:space="preserve">fi </w:t>
      </w:r>
      <w:r w:rsidR="008C45E0" w:rsidRPr="00CF37AB">
        <w:rPr>
          <w:sz w:val="24"/>
        </w:rPr>
        <w:t xml:space="preserve">baru tersebut berkuatkuasa, dan </w:t>
      </w:r>
      <w:r w:rsidR="002A050D" w:rsidRPr="00CF37AB">
        <w:rPr>
          <w:sz w:val="24"/>
        </w:rPr>
        <w:t xml:space="preserve">DENGAN SYARAT </w:t>
      </w:r>
      <w:r w:rsidR="001A65B5" w:rsidRPr="004D18B2">
        <w:rPr>
          <w:sz w:val="24"/>
        </w:rPr>
        <w:t xml:space="preserve">selanjutnya bahawa </w:t>
      </w:r>
      <w:r w:rsidR="002A050D" w:rsidRPr="00CF37AB">
        <w:rPr>
          <w:sz w:val="24"/>
        </w:rPr>
        <w:t xml:space="preserve">sekiranya </w:t>
      </w:r>
      <w:r w:rsidR="008C45E0" w:rsidRPr="00CF37AB">
        <w:rPr>
          <w:sz w:val="24"/>
        </w:rPr>
        <w:t xml:space="preserve">Universiti tidak mengesahkan secara bertulis bahawa ia bersetuju </w:t>
      </w:r>
      <w:r w:rsidR="00926EB4" w:rsidRPr="00CF37AB">
        <w:rPr>
          <w:sz w:val="24"/>
        </w:rPr>
        <w:t xml:space="preserve">dengan </w:t>
      </w:r>
      <w:r w:rsidR="008C45E0" w:rsidRPr="00CF37AB">
        <w:rPr>
          <w:sz w:val="24"/>
        </w:rPr>
        <w:t xml:space="preserve">kenaikan </w:t>
      </w:r>
      <w:r w:rsidR="00926EB4" w:rsidRPr="00CF37AB">
        <w:rPr>
          <w:sz w:val="24"/>
        </w:rPr>
        <w:t xml:space="preserve">fi tersebut </w:t>
      </w:r>
      <w:r w:rsidR="008C45E0" w:rsidRPr="00CF37AB">
        <w:rPr>
          <w:sz w:val="24"/>
        </w:rPr>
        <w:t xml:space="preserve">dalam masa </w:t>
      </w:r>
      <w:r w:rsidR="00926EB4" w:rsidRPr="00CF37AB">
        <w:rPr>
          <w:sz w:val="24"/>
        </w:rPr>
        <w:t>tiga puluh (</w:t>
      </w:r>
      <w:r w:rsidR="008C45E0" w:rsidRPr="00CF37AB">
        <w:rPr>
          <w:sz w:val="24"/>
        </w:rPr>
        <w:t>30</w:t>
      </w:r>
      <w:r w:rsidR="00926EB4" w:rsidRPr="00CF37AB">
        <w:rPr>
          <w:sz w:val="24"/>
        </w:rPr>
        <w:t>)</w:t>
      </w:r>
      <w:r w:rsidR="008C45E0" w:rsidRPr="00CF37AB">
        <w:rPr>
          <w:sz w:val="24"/>
        </w:rPr>
        <w:t xml:space="preserve"> hari, maka Universiti</w:t>
      </w:r>
      <w:r w:rsidR="001A65B5" w:rsidRPr="004D18B2">
        <w:rPr>
          <w:sz w:val="24"/>
        </w:rPr>
        <w:t xml:space="preserve"> adalah</w:t>
      </w:r>
      <w:r w:rsidR="008C45E0" w:rsidRPr="00CF37AB">
        <w:rPr>
          <w:sz w:val="24"/>
        </w:rPr>
        <w:t xml:space="preserve"> dianggap tidak bersetuju </w:t>
      </w:r>
      <w:r w:rsidR="00926EB4" w:rsidRPr="00CF37AB">
        <w:rPr>
          <w:sz w:val="24"/>
        </w:rPr>
        <w:t xml:space="preserve">dengan </w:t>
      </w:r>
      <w:r w:rsidR="008C45E0" w:rsidRPr="00CF37AB">
        <w:rPr>
          <w:sz w:val="24"/>
        </w:rPr>
        <w:t xml:space="preserve">kenaikan tersebut dan </w:t>
      </w:r>
      <w:r w:rsidR="00926EB4" w:rsidRPr="00CF37AB">
        <w:rPr>
          <w:sz w:val="24"/>
        </w:rPr>
        <w:t xml:space="preserve">fi </w:t>
      </w:r>
      <w:r w:rsidR="008C45E0" w:rsidRPr="00CF37AB">
        <w:rPr>
          <w:sz w:val="24"/>
        </w:rPr>
        <w:t xml:space="preserve">asal </w:t>
      </w:r>
      <w:r w:rsidR="00926EB4" w:rsidRPr="00CF37AB">
        <w:rPr>
          <w:sz w:val="24"/>
        </w:rPr>
        <w:t xml:space="preserve">hendaklah </w:t>
      </w:r>
      <w:r w:rsidR="008C45E0" w:rsidRPr="00CF37AB">
        <w:rPr>
          <w:sz w:val="24"/>
        </w:rPr>
        <w:t xml:space="preserve">tetap dibayar sehingga </w:t>
      </w:r>
      <w:r w:rsidR="00F0479F" w:rsidRPr="00CF37AB">
        <w:rPr>
          <w:sz w:val="24"/>
        </w:rPr>
        <w:t>P</w:t>
      </w:r>
      <w:r w:rsidR="008C45E0" w:rsidRPr="00CF37AB">
        <w:rPr>
          <w:sz w:val="24"/>
        </w:rPr>
        <w:t>erjanjian ini berakhir.</w:t>
      </w:r>
    </w:p>
    <w:p w14:paraId="42B850D5" w14:textId="77777777" w:rsidR="000D33AE" w:rsidRPr="00CF37AB" w:rsidRDefault="000D33AE">
      <w:pPr>
        <w:pStyle w:val="BodyText2"/>
        <w:rPr>
          <w:sz w:val="24"/>
        </w:rPr>
      </w:pPr>
    </w:p>
    <w:p w14:paraId="3401D778" w14:textId="77777777" w:rsidR="00DD6FDF" w:rsidRPr="00CF37AB" w:rsidRDefault="00395D74" w:rsidP="00681BEE">
      <w:pPr>
        <w:pStyle w:val="BodyText2"/>
        <w:ind w:left="720" w:hanging="720"/>
        <w:rPr>
          <w:sz w:val="24"/>
        </w:rPr>
      </w:pPr>
      <w:r w:rsidRPr="00CF37AB">
        <w:rPr>
          <w:sz w:val="24"/>
        </w:rPr>
        <w:t>6.7</w:t>
      </w:r>
      <w:r w:rsidRPr="00CF37AB">
        <w:rPr>
          <w:sz w:val="24"/>
        </w:rPr>
        <w:tab/>
      </w:r>
      <w:r w:rsidR="00DD6FDF" w:rsidRPr="00CF37AB">
        <w:rPr>
          <w:sz w:val="24"/>
        </w:rPr>
        <w:t>Pekerja Syarikat tidak dikehendaki melakukan apa-apa tugas selain daripada yang berkaitan dengan Perkhidmatan</w:t>
      </w:r>
      <w:r w:rsidR="00E43756" w:rsidRPr="004D18B2">
        <w:rPr>
          <w:sz w:val="24"/>
        </w:rPr>
        <w:t xml:space="preserve"> tersebut</w:t>
      </w:r>
      <w:r w:rsidR="00DD6FDF" w:rsidRPr="00CF37AB">
        <w:rPr>
          <w:sz w:val="24"/>
        </w:rPr>
        <w:t>.</w:t>
      </w:r>
      <w:r w:rsidR="00DC120C" w:rsidRPr="00CF37AB">
        <w:rPr>
          <w:sz w:val="24"/>
        </w:rPr>
        <w:t xml:space="preserve"> </w:t>
      </w:r>
      <w:r w:rsidR="00DD6FDF" w:rsidRPr="00CF37AB">
        <w:rPr>
          <w:sz w:val="24"/>
        </w:rPr>
        <w:t>W</w:t>
      </w:r>
      <w:r w:rsidR="00DC120C" w:rsidRPr="00CF37AB">
        <w:rPr>
          <w:sz w:val="24"/>
        </w:rPr>
        <w:t>alau bagaimanapun, pekerja S</w:t>
      </w:r>
      <w:r w:rsidR="00DD6FDF" w:rsidRPr="00CF37AB">
        <w:rPr>
          <w:sz w:val="24"/>
        </w:rPr>
        <w:t xml:space="preserve">yarikat dalam menunaikan kewajipan mereka sebagaimana yang ditetapkan dalam </w:t>
      </w:r>
      <w:r w:rsidR="00DD6FDF" w:rsidRPr="00CF37AB">
        <w:rPr>
          <w:b/>
          <w:sz w:val="24"/>
        </w:rPr>
        <w:t>Jadual B</w:t>
      </w:r>
      <w:r w:rsidR="00DD6FDF" w:rsidRPr="00CF37AB">
        <w:rPr>
          <w:sz w:val="24"/>
        </w:rPr>
        <w:t xml:space="preserve"> </w:t>
      </w:r>
      <w:r w:rsidR="00DC120C" w:rsidRPr="00CF37AB">
        <w:rPr>
          <w:sz w:val="24"/>
        </w:rPr>
        <w:t xml:space="preserve">hendaklah </w:t>
      </w:r>
      <w:r w:rsidR="004F322D" w:rsidRPr="00CF37AB">
        <w:rPr>
          <w:sz w:val="24"/>
        </w:rPr>
        <w:t xml:space="preserve">juga </w:t>
      </w:r>
      <w:r w:rsidR="00DD6FDF" w:rsidRPr="00CF37AB">
        <w:rPr>
          <w:sz w:val="24"/>
        </w:rPr>
        <w:t xml:space="preserve">menerima arahan daripada mana-mana pegawai </w:t>
      </w:r>
      <w:r w:rsidR="00220013" w:rsidRPr="00CF37AB">
        <w:rPr>
          <w:sz w:val="24"/>
        </w:rPr>
        <w:t>U</w:t>
      </w:r>
      <w:r w:rsidR="00DD6FDF" w:rsidRPr="00CF37AB">
        <w:rPr>
          <w:sz w:val="24"/>
        </w:rPr>
        <w:t xml:space="preserve">niversiti yang diberi kuasa oleh </w:t>
      </w:r>
      <w:r w:rsidR="00220013" w:rsidRPr="00CF37AB">
        <w:rPr>
          <w:sz w:val="24"/>
        </w:rPr>
        <w:t>U</w:t>
      </w:r>
      <w:r w:rsidR="00DD6FDF" w:rsidRPr="00CF37AB">
        <w:rPr>
          <w:sz w:val="24"/>
        </w:rPr>
        <w:t xml:space="preserve">niversiti, </w:t>
      </w:r>
      <w:r w:rsidR="002116AB" w:rsidRPr="00CF37AB">
        <w:rPr>
          <w:sz w:val="24"/>
        </w:rPr>
        <w:t xml:space="preserve">setakat mana </w:t>
      </w:r>
      <w:r w:rsidR="00DD6FDF" w:rsidRPr="00CF37AB">
        <w:rPr>
          <w:sz w:val="24"/>
        </w:rPr>
        <w:t>arahan yang diberikan adalah berkait</w:t>
      </w:r>
      <w:r w:rsidR="00936FE8">
        <w:rPr>
          <w:sz w:val="24"/>
        </w:rPr>
        <w:t xml:space="preserve"> dengan</w:t>
      </w:r>
      <w:r w:rsidR="00DD6FDF" w:rsidRPr="00CF37AB">
        <w:rPr>
          <w:sz w:val="24"/>
        </w:rPr>
        <w:t xml:space="preserve">, </w:t>
      </w:r>
      <w:r w:rsidR="00936FE8">
        <w:rPr>
          <w:sz w:val="24"/>
        </w:rPr>
        <w:t>seiring dengan</w:t>
      </w:r>
      <w:r w:rsidR="00DD6FDF" w:rsidRPr="00CF37AB">
        <w:rPr>
          <w:sz w:val="24"/>
        </w:rPr>
        <w:t xml:space="preserve"> atau </w:t>
      </w:r>
      <w:r w:rsidR="00936FE8">
        <w:rPr>
          <w:sz w:val="24"/>
        </w:rPr>
        <w:t>susulan</w:t>
      </w:r>
      <w:r w:rsidR="00DD6FDF" w:rsidRPr="00CF37AB">
        <w:rPr>
          <w:sz w:val="24"/>
        </w:rPr>
        <w:t xml:space="preserve"> </w:t>
      </w:r>
      <w:r w:rsidR="002116AB" w:rsidRPr="00CF37AB">
        <w:rPr>
          <w:sz w:val="24"/>
        </w:rPr>
        <w:t>dengan</w:t>
      </w:r>
      <w:r w:rsidR="00DD6FDF" w:rsidRPr="00CF37AB">
        <w:rPr>
          <w:sz w:val="24"/>
        </w:rPr>
        <w:t xml:space="preserve"> perkhidmatan yang </w:t>
      </w:r>
      <w:r w:rsidR="00936FE8">
        <w:rPr>
          <w:sz w:val="24"/>
        </w:rPr>
        <w:t>dinyatakan</w:t>
      </w:r>
      <w:r w:rsidR="00DD6FDF" w:rsidRPr="00CF37AB">
        <w:rPr>
          <w:sz w:val="24"/>
        </w:rPr>
        <w:t xml:space="preserve"> dalam </w:t>
      </w:r>
      <w:r w:rsidR="00DD6FDF" w:rsidRPr="00CF37AB">
        <w:rPr>
          <w:b/>
          <w:sz w:val="24"/>
        </w:rPr>
        <w:t>Jadual B</w:t>
      </w:r>
      <w:r w:rsidR="00DD6FDF" w:rsidRPr="00CF37AB">
        <w:rPr>
          <w:sz w:val="24"/>
        </w:rPr>
        <w:t>.</w:t>
      </w:r>
    </w:p>
    <w:p w14:paraId="45B3D323" w14:textId="77777777" w:rsidR="00395D74" w:rsidRPr="00CF37AB" w:rsidRDefault="00395D74">
      <w:pPr>
        <w:pStyle w:val="BodyText2"/>
        <w:rPr>
          <w:sz w:val="24"/>
        </w:rPr>
      </w:pPr>
    </w:p>
    <w:p w14:paraId="1EB7B691" w14:textId="77777777" w:rsidR="00DD45DC" w:rsidRPr="00CF37AB" w:rsidRDefault="00395D74" w:rsidP="00ED3600">
      <w:pPr>
        <w:pStyle w:val="BodyText2"/>
        <w:ind w:left="720" w:hanging="720"/>
        <w:rPr>
          <w:sz w:val="24"/>
        </w:rPr>
      </w:pPr>
      <w:r w:rsidRPr="00CF37AB">
        <w:rPr>
          <w:sz w:val="24"/>
        </w:rPr>
        <w:t>6.8</w:t>
      </w:r>
      <w:r w:rsidRPr="00CF37AB">
        <w:rPr>
          <w:sz w:val="24"/>
        </w:rPr>
        <w:tab/>
      </w:r>
      <w:r w:rsidR="00DD45DC" w:rsidRPr="00CF37AB">
        <w:rPr>
          <w:sz w:val="24"/>
        </w:rPr>
        <w:t xml:space="preserve">Universiti boleh meminta Syarikat </w:t>
      </w:r>
      <w:r w:rsidR="004C6590">
        <w:rPr>
          <w:sz w:val="24"/>
        </w:rPr>
        <w:t xml:space="preserve">untuk </w:t>
      </w:r>
      <w:r w:rsidR="00DD45DC" w:rsidRPr="00CF37AB">
        <w:rPr>
          <w:sz w:val="24"/>
        </w:rPr>
        <w:t xml:space="preserve">menghantar pekerja lain jika pada pendapat Universiti, pekerja yang dihantar untuk menjalankan perkhidmatan yang ditetapkan dalam </w:t>
      </w:r>
      <w:r w:rsidR="00DD45DC" w:rsidRPr="00CF37AB">
        <w:rPr>
          <w:b/>
          <w:sz w:val="24"/>
        </w:rPr>
        <w:t>Jadual B</w:t>
      </w:r>
      <w:r w:rsidR="00DD45DC" w:rsidRPr="00CF37AB">
        <w:rPr>
          <w:sz w:val="24"/>
        </w:rPr>
        <w:t xml:space="preserve"> tidak </w:t>
      </w:r>
      <w:r w:rsidR="007C7746" w:rsidRPr="00CF37AB">
        <w:rPr>
          <w:sz w:val="24"/>
        </w:rPr>
        <w:t>mencapai standard yang ditetapkan oleh Universiti. Pihak U</w:t>
      </w:r>
      <w:r w:rsidR="00DD45DC" w:rsidRPr="00CF37AB">
        <w:rPr>
          <w:sz w:val="24"/>
        </w:rPr>
        <w:t xml:space="preserve">niversiti akan memaklumkan </w:t>
      </w:r>
      <w:r w:rsidR="00447013" w:rsidRPr="00CF37AB">
        <w:rPr>
          <w:sz w:val="24"/>
        </w:rPr>
        <w:t>standard yang ditetapkan oleh U</w:t>
      </w:r>
      <w:r w:rsidR="00DD45DC" w:rsidRPr="00CF37AB">
        <w:rPr>
          <w:sz w:val="24"/>
        </w:rPr>
        <w:t xml:space="preserve">niversiti dari </w:t>
      </w:r>
      <w:r w:rsidR="00447013" w:rsidRPr="00CF37AB">
        <w:rPr>
          <w:sz w:val="24"/>
        </w:rPr>
        <w:t>se</w:t>
      </w:r>
      <w:r w:rsidR="00DD45DC" w:rsidRPr="00CF37AB">
        <w:rPr>
          <w:sz w:val="24"/>
        </w:rPr>
        <w:t xml:space="preserve">masa ke semasa, dan adalah menjadi </w:t>
      </w:r>
      <w:r w:rsidR="004C6590">
        <w:rPr>
          <w:sz w:val="24"/>
        </w:rPr>
        <w:t>tanggungjawab</w:t>
      </w:r>
      <w:r w:rsidR="00DD45DC" w:rsidRPr="00CF37AB">
        <w:rPr>
          <w:sz w:val="24"/>
        </w:rPr>
        <w:t xml:space="preserve"> </w:t>
      </w:r>
      <w:r w:rsidR="00447013" w:rsidRPr="00CF37AB">
        <w:rPr>
          <w:sz w:val="24"/>
        </w:rPr>
        <w:t>S</w:t>
      </w:r>
      <w:r w:rsidR="00DD45DC" w:rsidRPr="00CF37AB">
        <w:rPr>
          <w:sz w:val="24"/>
        </w:rPr>
        <w:t xml:space="preserve">yarikat untuk </w:t>
      </w:r>
      <w:r w:rsidR="008753B8" w:rsidRPr="00CF37AB">
        <w:rPr>
          <w:sz w:val="24"/>
        </w:rPr>
        <w:t>bertanya kepada U</w:t>
      </w:r>
      <w:r w:rsidR="00DD45DC" w:rsidRPr="00CF37AB">
        <w:rPr>
          <w:sz w:val="24"/>
        </w:rPr>
        <w:t xml:space="preserve">niversiti mengenai </w:t>
      </w:r>
      <w:r w:rsidR="00ED3600" w:rsidRPr="00CF37AB">
        <w:rPr>
          <w:sz w:val="24"/>
        </w:rPr>
        <w:t xml:space="preserve">standard ini dan untuk </w:t>
      </w:r>
      <w:r w:rsidR="00DD45DC" w:rsidRPr="00CF37AB">
        <w:rPr>
          <w:sz w:val="24"/>
        </w:rPr>
        <w:t>mematuhi standard dengan serta-merta.</w:t>
      </w:r>
    </w:p>
    <w:p w14:paraId="08E38BC8" w14:textId="77777777" w:rsidR="00395D74" w:rsidRPr="00CF37AB" w:rsidRDefault="00395D74">
      <w:pPr>
        <w:pStyle w:val="BodyText2"/>
        <w:rPr>
          <w:sz w:val="24"/>
        </w:rPr>
      </w:pPr>
    </w:p>
    <w:p w14:paraId="1C76267D" w14:textId="77777777" w:rsidR="00326D1E" w:rsidRPr="00CF37AB" w:rsidRDefault="00395D74" w:rsidP="00326D1E">
      <w:pPr>
        <w:pStyle w:val="BodyText2"/>
        <w:ind w:left="720" w:hanging="720"/>
        <w:rPr>
          <w:sz w:val="24"/>
        </w:rPr>
      </w:pPr>
      <w:r w:rsidRPr="00CF37AB">
        <w:rPr>
          <w:sz w:val="24"/>
        </w:rPr>
        <w:t>6.9</w:t>
      </w:r>
      <w:r w:rsidRPr="00CF37AB">
        <w:rPr>
          <w:sz w:val="24"/>
        </w:rPr>
        <w:tab/>
      </w:r>
      <w:r w:rsidR="00326D1E" w:rsidRPr="00CF37AB">
        <w:rPr>
          <w:sz w:val="24"/>
        </w:rPr>
        <w:t>Tiada variasi, pelanjutan,</w:t>
      </w:r>
      <w:r w:rsidR="00E55AD9" w:rsidRPr="00CF37AB">
        <w:rPr>
          <w:sz w:val="24"/>
        </w:rPr>
        <w:t xml:space="preserve"> </w:t>
      </w:r>
      <w:r w:rsidR="00326D1E" w:rsidRPr="00CF37AB">
        <w:rPr>
          <w:sz w:val="24"/>
        </w:rPr>
        <w:t xml:space="preserve">peninggalan atau pembatalan terma-terma dan syarat-syarat </w:t>
      </w:r>
      <w:r w:rsidR="00E43756" w:rsidRPr="004D18B2">
        <w:rPr>
          <w:sz w:val="24"/>
        </w:rPr>
        <w:t xml:space="preserve">nyata </w:t>
      </w:r>
      <w:r w:rsidR="00326D1E" w:rsidRPr="00CF37AB">
        <w:rPr>
          <w:sz w:val="24"/>
        </w:rPr>
        <w:t xml:space="preserve">yang terkandung </w:t>
      </w:r>
      <w:r w:rsidR="00E43756" w:rsidRPr="004D18B2">
        <w:rPr>
          <w:sz w:val="24"/>
        </w:rPr>
        <w:t>di sini</w:t>
      </w:r>
      <w:r w:rsidR="00E55AD9" w:rsidRPr="00CF37AB">
        <w:rPr>
          <w:sz w:val="24"/>
        </w:rPr>
        <w:t xml:space="preserve"> </w:t>
      </w:r>
      <w:r w:rsidR="00326D1E" w:rsidRPr="00CF37AB">
        <w:rPr>
          <w:sz w:val="24"/>
        </w:rPr>
        <w:t>akan mengikat Syarikat atau U</w:t>
      </w:r>
      <w:r w:rsidR="00D14D85">
        <w:rPr>
          <w:sz w:val="24"/>
        </w:rPr>
        <w:t>niversiti kecuali dan sehingga Kedua-dua P</w:t>
      </w:r>
      <w:r w:rsidR="00326D1E" w:rsidRPr="00CF37AB">
        <w:rPr>
          <w:sz w:val="24"/>
        </w:rPr>
        <w:t>ihak mengesahkannya secara bertulis.</w:t>
      </w:r>
    </w:p>
    <w:p w14:paraId="7BAF510A" w14:textId="77777777" w:rsidR="00395D74" w:rsidRPr="00CF37AB" w:rsidRDefault="00395D74">
      <w:pPr>
        <w:pStyle w:val="BodyText2"/>
        <w:rPr>
          <w:sz w:val="24"/>
        </w:rPr>
      </w:pPr>
      <w:r w:rsidRPr="00CF37AB">
        <w:rPr>
          <w:sz w:val="24"/>
        </w:rPr>
        <w:t xml:space="preserve"> </w:t>
      </w:r>
    </w:p>
    <w:p w14:paraId="0FC4DF5A" w14:textId="77777777" w:rsidR="00395D74" w:rsidRPr="00CF37AB" w:rsidRDefault="00395D74" w:rsidP="00435F3F">
      <w:pPr>
        <w:pStyle w:val="BodyText2"/>
        <w:ind w:left="720" w:hanging="720"/>
        <w:rPr>
          <w:sz w:val="24"/>
        </w:rPr>
      </w:pPr>
      <w:r w:rsidRPr="00CF37AB">
        <w:rPr>
          <w:sz w:val="24"/>
        </w:rPr>
        <w:t>6.10</w:t>
      </w:r>
      <w:r w:rsidRPr="00CF37AB">
        <w:rPr>
          <w:sz w:val="24"/>
        </w:rPr>
        <w:tab/>
      </w:r>
      <w:r w:rsidR="009E07B5" w:rsidRPr="00CF37AB">
        <w:rPr>
          <w:sz w:val="24"/>
        </w:rPr>
        <w:t>Tiada apa-apa jenis kelonggaran yang ditunjukkan oleh Universiti dalam pelaksanaan atau penguatkuasaan mana-mana terma</w:t>
      </w:r>
      <w:r w:rsidR="00435F3F" w:rsidRPr="00CF37AB">
        <w:rPr>
          <w:sz w:val="24"/>
        </w:rPr>
        <w:t>-terma</w:t>
      </w:r>
      <w:r w:rsidR="009E07B5" w:rsidRPr="00CF37AB">
        <w:rPr>
          <w:sz w:val="24"/>
        </w:rPr>
        <w:t xml:space="preserve"> dan syarat</w:t>
      </w:r>
      <w:r w:rsidR="00435F3F" w:rsidRPr="00CF37AB">
        <w:rPr>
          <w:sz w:val="24"/>
        </w:rPr>
        <w:t>-syarat</w:t>
      </w:r>
      <w:r w:rsidR="009E07B5" w:rsidRPr="00CF37AB">
        <w:rPr>
          <w:sz w:val="24"/>
        </w:rPr>
        <w:t xml:space="preserve"> bawah Perjanjian ini akan dianggap sebagai pe</w:t>
      </w:r>
      <w:r w:rsidR="004869DB">
        <w:rPr>
          <w:sz w:val="24"/>
        </w:rPr>
        <w:t>nge</w:t>
      </w:r>
      <w:r w:rsidR="009E07B5" w:rsidRPr="00CF37AB">
        <w:rPr>
          <w:sz w:val="24"/>
        </w:rPr>
        <w:t>nepian mana-mana hak</w:t>
      </w:r>
      <w:r w:rsidR="004869DB">
        <w:rPr>
          <w:sz w:val="24"/>
        </w:rPr>
        <w:t xml:space="preserve"> dan keistimewaan Universiti </w:t>
      </w:r>
      <w:r w:rsidR="009E07B5" w:rsidRPr="00CF37AB">
        <w:rPr>
          <w:sz w:val="24"/>
        </w:rPr>
        <w:t>bawah Perjanjian ini.</w:t>
      </w:r>
    </w:p>
    <w:p w14:paraId="0EB936C5" w14:textId="77777777" w:rsidR="009E07B5" w:rsidRPr="00CF37AB" w:rsidRDefault="009E07B5">
      <w:pPr>
        <w:pStyle w:val="BodyText2"/>
        <w:rPr>
          <w:sz w:val="24"/>
        </w:rPr>
      </w:pPr>
    </w:p>
    <w:p w14:paraId="7276EA72" w14:textId="77777777" w:rsidR="006E4234" w:rsidRPr="00CF37AB" w:rsidRDefault="00395D74" w:rsidP="00703E5C">
      <w:pPr>
        <w:pStyle w:val="BodyText2"/>
        <w:ind w:left="720" w:hanging="720"/>
        <w:rPr>
          <w:sz w:val="24"/>
        </w:rPr>
      </w:pPr>
      <w:r w:rsidRPr="00CF37AB">
        <w:rPr>
          <w:sz w:val="24"/>
        </w:rPr>
        <w:t>6.11</w:t>
      </w:r>
      <w:r w:rsidRPr="00CF37AB">
        <w:rPr>
          <w:sz w:val="24"/>
        </w:rPr>
        <w:tab/>
      </w:r>
      <w:r w:rsidR="006E4234" w:rsidRPr="00CF37AB">
        <w:rPr>
          <w:sz w:val="24"/>
        </w:rPr>
        <w:t xml:space="preserve">Perjanjian ini akan terus berkuat kuasa melainkan atau sehingga </w:t>
      </w:r>
      <w:r w:rsidR="00FD17C8">
        <w:rPr>
          <w:sz w:val="24"/>
        </w:rPr>
        <w:t>berakhir</w:t>
      </w:r>
      <w:r w:rsidR="006E4234" w:rsidRPr="00CF37AB">
        <w:rPr>
          <w:sz w:val="24"/>
        </w:rPr>
        <w:t xml:space="preserve"> atau ditamatkan seperti yang diperuntukkan di sini. Walau bagaimanapun, sekiranya Syarikat diminta untuk terus </w:t>
      </w:r>
      <w:r w:rsidR="00E43756" w:rsidRPr="004D18B2">
        <w:rPr>
          <w:sz w:val="24"/>
        </w:rPr>
        <w:t>menjalankan</w:t>
      </w:r>
      <w:r w:rsidR="00E43756" w:rsidRPr="00CF37AB">
        <w:rPr>
          <w:sz w:val="24"/>
        </w:rPr>
        <w:t xml:space="preserve"> </w:t>
      </w:r>
      <w:r w:rsidR="006E4234" w:rsidRPr="00CF37AB">
        <w:rPr>
          <w:sz w:val="24"/>
        </w:rPr>
        <w:t xml:space="preserve">Perkhidmatan selepas tempoh yang ditetapkan dalam </w:t>
      </w:r>
      <w:r w:rsidR="006E4234" w:rsidRPr="00CF37AB">
        <w:rPr>
          <w:b/>
          <w:sz w:val="24"/>
        </w:rPr>
        <w:t>Bahagian A</w:t>
      </w:r>
      <w:r w:rsidR="006E4234" w:rsidRPr="00CF37AB">
        <w:rPr>
          <w:sz w:val="24"/>
        </w:rPr>
        <w:t xml:space="preserve"> di atas, maka peruntukan</w:t>
      </w:r>
      <w:r w:rsidR="00E43756" w:rsidRPr="004D18B2">
        <w:rPr>
          <w:sz w:val="24"/>
        </w:rPr>
        <w:t>-perutukan</w:t>
      </w:r>
      <w:r w:rsidR="006E4234" w:rsidRPr="00CF37AB">
        <w:rPr>
          <w:sz w:val="24"/>
        </w:rPr>
        <w:t xml:space="preserve"> Perjanjian ini akan terus </w:t>
      </w:r>
      <w:r w:rsidR="00703E5C" w:rsidRPr="00CF37AB">
        <w:rPr>
          <w:sz w:val="24"/>
        </w:rPr>
        <w:t>terpakai</w:t>
      </w:r>
      <w:r w:rsidR="006E4234" w:rsidRPr="00CF37AB">
        <w:rPr>
          <w:sz w:val="24"/>
        </w:rPr>
        <w:t xml:space="preserve"> sehingga </w:t>
      </w:r>
      <w:r w:rsidR="00FD17C8">
        <w:rPr>
          <w:sz w:val="24"/>
        </w:rPr>
        <w:t>p</w:t>
      </w:r>
      <w:r w:rsidR="006E4234" w:rsidRPr="00CF37AB">
        <w:rPr>
          <w:sz w:val="24"/>
        </w:rPr>
        <w:t>erjanjian baru ditandatangani.</w:t>
      </w:r>
    </w:p>
    <w:p w14:paraId="570D112C" w14:textId="77777777" w:rsidR="00395D74" w:rsidRPr="00CF37AB" w:rsidRDefault="00395D74">
      <w:pPr>
        <w:pStyle w:val="BodyText2"/>
        <w:rPr>
          <w:sz w:val="24"/>
        </w:rPr>
      </w:pPr>
    </w:p>
    <w:p w14:paraId="2B58A545" w14:textId="77777777" w:rsidR="00FA1F8B" w:rsidRPr="00CF37AB" w:rsidRDefault="00395D74" w:rsidP="006C64A5">
      <w:pPr>
        <w:pStyle w:val="BodyText2"/>
        <w:ind w:left="720" w:hanging="720"/>
        <w:rPr>
          <w:sz w:val="24"/>
        </w:rPr>
      </w:pPr>
      <w:r w:rsidRPr="00CF37AB">
        <w:rPr>
          <w:sz w:val="24"/>
        </w:rPr>
        <w:t>6.12</w:t>
      </w:r>
      <w:r w:rsidRPr="00CF37AB">
        <w:rPr>
          <w:sz w:val="24"/>
        </w:rPr>
        <w:tab/>
      </w:r>
      <w:r w:rsidR="00FA1F8B" w:rsidRPr="00CF37AB">
        <w:rPr>
          <w:sz w:val="24"/>
        </w:rPr>
        <w:t xml:space="preserve">Syarikat boleh, atas perbelanjaannya sendiri dan dengan keizinan </w:t>
      </w:r>
      <w:r w:rsidR="00BF3C19">
        <w:rPr>
          <w:sz w:val="24"/>
        </w:rPr>
        <w:t xml:space="preserve">nyata </w:t>
      </w:r>
      <w:r w:rsidR="00FA1F8B" w:rsidRPr="00CF37AB">
        <w:rPr>
          <w:sz w:val="24"/>
        </w:rPr>
        <w:t>secara bertulis (keizinan yang boleh ditahan mengikut budi bicara</w:t>
      </w:r>
      <w:r w:rsidR="00BF3C19">
        <w:rPr>
          <w:sz w:val="24"/>
        </w:rPr>
        <w:t xml:space="preserve"> tunggal</w:t>
      </w:r>
      <w:r w:rsidR="00FA1F8B" w:rsidRPr="00CF37AB">
        <w:rPr>
          <w:sz w:val="24"/>
        </w:rPr>
        <w:t xml:space="preserve"> Universiti) oleh Universiti, memasang plat tanda pada bahagian yang jelas di premis Universiti </w:t>
      </w:r>
      <w:r w:rsidR="00E43756" w:rsidRPr="004D18B2">
        <w:rPr>
          <w:sz w:val="24"/>
        </w:rPr>
        <w:t>bagi</w:t>
      </w:r>
      <w:r w:rsidR="00E43756" w:rsidRPr="00CF37AB">
        <w:rPr>
          <w:sz w:val="24"/>
        </w:rPr>
        <w:t xml:space="preserve"> </w:t>
      </w:r>
      <w:r w:rsidR="00FA1F8B" w:rsidRPr="00CF37AB">
        <w:rPr>
          <w:sz w:val="24"/>
        </w:rPr>
        <w:t>menunjukkan bahawa Syarikat menyediakan Perkhidmatan tersebut.</w:t>
      </w:r>
    </w:p>
    <w:p w14:paraId="02C90B35" w14:textId="77777777" w:rsidR="000D33AE" w:rsidRPr="00CF37AB" w:rsidRDefault="000D33AE">
      <w:pPr>
        <w:pStyle w:val="BodyText2"/>
        <w:rPr>
          <w:sz w:val="24"/>
        </w:rPr>
      </w:pPr>
    </w:p>
    <w:p w14:paraId="75BF9A23" w14:textId="77777777" w:rsidR="00E4332A" w:rsidRPr="00CF37AB" w:rsidRDefault="00395D74" w:rsidP="0075063C">
      <w:pPr>
        <w:pStyle w:val="BodyText2"/>
        <w:ind w:left="720" w:hanging="720"/>
        <w:rPr>
          <w:b/>
          <w:sz w:val="24"/>
        </w:rPr>
      </w:pPr>
      <w:r w:rsidRPr="00CF37AB">
        <w:rPr>
          <w:sz w:val="24"/>
        </w:rPr>
        <w:t>6.13</w:t>
      </w:r>
      <w:r w:rsidRPr="00CF37AB">
        <w:rPr>
          <w:sz w:val="24"/>
        </w:rPr>
        <w:tab/>
      </w:r>
      <w:r w:rsidR="00E4332A" w:rsidRPr="00CF37AB">
        <w:rPr>
          <w:sz w:val="24"/>
        </w:rPr>
        <w:t>Perjanjian ini hendaklah membentuk keseluruhan kontrak antara Syarikat dan Universiti dan tidak boleh disertakan atau disifatkan sebagai memasukkan peruntukan</w:t>
      </w:r>
      <w:r w:rsidR="00E43756" w:rsidRPr="004D18B2">
        <w:rPr>
          <w:sz w:val="24"/>
        </w:rPr>
        <w:t>-peruntukan</w:t>
      </w:r>
      <w:r w:rsidR="001001EB">
        <w:rPr>
          <w:sz w:val="24"/>
        </w:rPr>
        <w:t xml:space="preserve"> dalam</w:t>
      </w:r>
      <w:r w:rsidR="00E4332A" w:rsidRPr="00CF37AB">
        <w:rPr>
          <w:sz w:val="24"/>
        </w:rPr>
        <w:t xml:space="preserve"> mana-mana dokumen luaran. Perjanjian ini hendaklah </w:t>
      </w:r>
      <w:r w:rsidR="00E43756" w:rsidRPr="004D18B2">
        <w:rPr>
          <w:sz w:val="24"/>
        </w:rPr>
        <w:t>mengatasi</w:t>
      </w:r>
      <w:r w:rsidR="00E43756" w:rsidRPr="00CF37AB">
        <w:rPr>
          <w:sz w:val="24"/>
        </w:rPr>
        <w:t xml:space="preserve"> </w:t>
      </w:r>
      <w:r w:rsidR="00E4332A" w:rsidRPr="00CF37AB">
        <w:rPr>
          <w:sz w:val="24"/>
        </w:rPr>
        <w:t>peruntukan</w:t>
      </w:r>
      <w:r w:rsidR="00E43756" w:rsidRPr="004D18B2">
        <w:rPr>
          <w:sz w:val="24"/>
        </w:rPr>
        <w:t>-peruntukan</w:t>
      </w:r>
      <w:r w:rsidR="00E4332A" w:rsidRPr="00CF37AB">
        <w:rPr>
          <w:sz w:val="24"/>
        </w:rPr>
        <w:t xml:space="preserve"> mana-mana </w:t>
      </w:r>
      <w:r w:rsidR="00C24038" w:rsidRPr="00CF37AB">
        <w:rPr>
          <w:sz w:val="24"/>
        </w:rPr>
        <w:t xml:space="preserve">kontrak waranti </w:t>
      </w:r>
      <w:r w:rsidR="00E4332A" w:rsidRPr="00CF37AB">
        <w:rPr>
          <w:sz w:val="24"/>
        </w:rPr>
        <w:t xml:space="preserve">atau </w:t>
      </w:r>
      <w:r w:rsidR="00E43756" w:rsidRPr="004D18B2">
        <w:rPr>
          <w:sz w:val="24"/>
        </w:rPr>
        <w:t>respresentasi</w:t>
      </w:r>
      <w:r w:rsidR="00E43756" w:rsidRPr="00CF37AB">
        <w:rPr>
          <w:sz w:val="24"/>
        </w:rPr>
        <w:t xml:space="preserve"> </w:t>
      </w:r>
      <w:r w:rsidR="00E4332A" w:rsidRPr="00CF37AB">
        <w:rPr>
          <w:sz w:val="24"/>
        </w:rPr>
        <w:t xml:space="preserve">terdahulu yang dibuat atau diberikan berhubung dengan Perkhidmatan </w:t>
      </w:r>
      <w:r w:rsidR="00E43756" w:rsidRPr="004D18B2">
        <w:rPr>
          <w:sz w:val="24"/>
        </w:rPr>
        <w:t xml:space="preserve">tersebut seperti </w:t>
      </w:r>
      <w:r w:rsidR="00E4332A" w:rsidRPr="00CF37AB">
        <w:rPr>
          <w:sz w:val="24"/>
        </w:rPr>
        <w:t xml:space="preserve">yang dinyatakan dalam </w:t>
      </w:r>
      <w:r w:rsidR="00E4332A" w:rsidRPr="00CF37AB">
        <w:rPr>
          <w:b/>
          <w:sz w:val="24"/>
        </w:rPr>
        <w:t>Jadual B.</w:t>
      </w:r>
    </w:p>
    <w:p w14:paraId="52891F29" w14:textId="77777777" w:rsidR="000D33AE" w:rsidRPr="00CF37AB" w:rsidRDefault="000D33AE" w:rsidP="0075063C">
      <w:pPr>
        <w:pStyle w:val="BodyText2"/>
        <w:ind w:left="720" w:hanging="720"/>
        <w:rPr>
          <w:b/>
          <w:sz w:val="24"/>
        </w:rPr>
      </w:pPr>
    </w:p>
    <w:p w14:paraId="717D4EC5" w14:textId="77777777" w:rsidR="00395D74" w:rsidRPr="00CF37AB" w:rsidRDefault="00CF3852" w:rsidP="00BA358B">
      <w:pPr>
        <w:pStyle w:val="BodyText2"/>
        <w:ind w:left="720" w:hanging="720"/>
        <w:rPr>
          <w:sz w:val="24"/>
        </w:rPr>
      </w:pPr>
      <w:r w:rsidRPr="00CF37AB">
        <w:rPr>
          <w:sz w:val="24"/>
        </w:rPr>
        <w:t>6.14</w:t>
      </w:r>
      <w:r w:rsidRPr="00CF37AB">
        <w:rPr>
          <w:sz w:val="24"/>
        </w:rPr>
        <w:tab/>
      </w:r>
      <w:r w:rsidR="00725156" w:rsidRPr="00CF37AB">
        <w:rPr>
          <w:sz w:val="24"/>
        </w:rPr>
        <w:t xml:space="preserve">Duti Setem, Cukai Barangan &amp; Perkhidmatan (GST) dan sebarang cukai lain yang berkaitan dengan Perjanjian ini </w:t>
      </w:r>
      <w:r w:rsidR="00BA358B" w:rsidRPr="00CF37AB">
        <w:rPr>
          <w:sz w:val="24"/>
        </w:rPr>
        <w:t>hendaklah</w:t>
      </w:r>
      <w:r w:rsidR="00725156" w:rsidRPr="00CF37AB">
        <w:rPr>
          <w:sz w:val="24"/>
        </w:rPr>
        <w:t xml:space="preserve"> dibayar oleh Syarikat.</w:t>
      </w:r>
    </w:p>
    <w:p w14:paraId="6F43C477" w14:textId="77777777" w:rsidR="00BA358B" w:rsidRPr="00CF37AB" w:rsidRDefault="00BA358B" w:rsidP="00BA358B">
      <w:pPr>
        <w:pStyle w:val="BodyText2"/>
        <w:ind w:left="720" w:hanging="720"/>
        <w:rPr>
          <w:sz w:val="24"/>
        </w:rPr>
      </w:pPr>
    </w:p>
    <w:p w14:paraId="15D4EE76" w14:textId="77777777" w:rsidR="000D33AE" w:rsidRPr="00CF37AB" w:rsidRDefault="000D33AE" w:rsidP="00BA358B">
      <w:pPr>
        <w:pStyle w:val="BodyText2"/>
        <w:ind w:left="720" w:hanging="720"/>
        <w:rPr>
          <w:sz w:val="24"/>
        </w:rPr>
      </w:pPr>
    </w:p>
    <w:p w14:paraId="24CCE7A1" w14:textId="77777777" w:rsidR="00395D74" w:rsidRPr="00CF37AB" w:rsidRDefault="00395D74" w:rsidP="00CF37AB">
      <w:pPr>
        <w:pStyle w:val="BodyText2"/>
        <w:ind w:left="720" w:hanging="720"/>
        <w:rPr>
          <w:sz w:val="24"/>
        </w:rPr>
      </w:pPr>
      <w:r w:rsidRPr="00CF37AB">
        <w:rPr>
          <w:sz w:val="24"/>
        </w:rPr>
        <w:t>6.15</w:t>
      </w:r>
      <w:r w:rsidRPr="00CF37AB">
        <w:rPr>
          <w:sz w:val="24"/>
        </w:rPr>
        <w:tab/>
      </w:r>
      <w:r w:rsidR="00B5369D">
        <w:rPr>
          <w:sz w:val="24"/>
        </w:rPr>
        <w:t xml:space="preserve">Setiap masa </w:t>
      </w:r>
      <w:r w:rsidR="003D421D" w:rsidRPr="00CF37AB">
        <w:rPr>
          <w:sz w:val="24"/>
        </w:rPr>
        <w:t xml:space="preserve">yang disebut hendaklah menjadi </w:t>
      </w:r>
      <w:r w:rsidR="00E43756" w:rsidRPr="004D18B2">
        <w:rPr>
          <w:sz w:val="24"/>
        </w:rPr>
        <w:t>intipati kepada</w:t>
      </w:r>
      <w:r w:rsidR="00E43756" w:rsidRPr="00CF37AB">
        <w:rPr>
          <w:sz w:val="24"/>
        </w:rPr>
        <w:t xml:space="preserve"> </w:t>
      </w:r>
      <w:r w:rsidR="003D421D" w:rsidRPr="00CF37AB">
        <w:rPr>
          <w:sz w:val="24"/>
        </w:rPr>
        <w:t>Perjanjian ini</w:t>
      </w:r>
      <w:r w:rsidR="00D22482" w:rsidRPr="00CF37AB">
        <w:rPr>
          <w:sz w:val="24"/>
        </w:rPr>
        <w:t xml:space="preserve">. </w:t>
      </w:r>
    </w:p>
    <w:p w14:paraId="63DEDF42" w14:textId="77777777" w:rsidR="000D33AE" w:rsidRPr="00CF37AB" w:rsidRDefault="000D33AE">
      <w:pPr>
        <w:pStyle w:val="BodyText2"/>
        <w:rPr>
          <w:sz w:val="24"/>
        </w:rPr>
      </w:pPr>
    </w:p>
    <w:p w14:paraId="7827C3A9" w14:textId="77777777" w:rsidR="005673EA" w:rsidRPr="00CF37AB" w:rsidRDefault="00395D74">
      <w:pPr>
        <w:pStyle w:val="BodyText2"/>
        <w:rPr>
          <w:b/>
          <w:sz w:val="24"/>
        </w:rPr>
      </w:pPr>
      <w:r w:rsidRPr="00CF37AB">
        <w:rPr>
          <w:b/>
          <w:sz w:val="24"/>
        </w:rPr>
        <w:t>7.</w:t>
      </w:r>
      <w:r w:rsidRPr="00CF37AB">
        <w:rPr>
          <w:b/>
          <w:sz w:val="24"/>
        </w:rPr>
        <w:tab/>
      </w:r>
      <w:r w:rsidR="005673EA" w:rsidRPr="00CF37AB">
        <w:rPr>
          <w:b/>
          <w:sz w:val="24"/>
        </w:rPr>
        <w:t xml:space="preserve">PERUNTUKAN-PERUNTUKAN BERKENAAN PENAMATAN </w:t>
      </w:r>
    </w:p>
    <w:p w14:paraId="288A1EAF" w14:textId="77777777" w:rsidR="000D33AE" w:rsidRPr="00CF37AB" w:rsidRDefault="000D33AE">
      <w:pPr>
        <w:pStyle w:val="BodyText2"/>
        <w:rPr>
          <w:b/>
          <w:sz w:val="24"/>
        </w:rPr>
      </w:pPr>
    </w:p>
    <w:p w14:paraId="55C7F5D1" w14:textId="77777777" w:rsidR="00011E97" w:rsidRPr="00CF37AB" w:rsidRDefault="00395D74">
      <w:pPr>
        <w:pStyle w:val="BodyText2"/>
        <w:ind w:left="720" w:hanging="720"/>
        <w:rPr>
          <w:sz w:val="24"/>
        </w:rPr>
      </w:pPr>
      <w:r w:rsidRPr="00CF37AB">
        <w:rPr>
          <w:sz w:val="24"/>
        </w:rPr>
        <w:t>7.1</w:t>
      </w:r>
      <w:r w:rsidRPr="00CF37AB">
        <w:rPr>
          <w:sz w:val="24"/>
        </w:rPr>
        <w:tab/>
      </w:r>
      <w:r w:rsidR="00577C4C" w:rsidRPr="00CF37AB">
        <w:rPr>
          <w:sz w:val="24"/>
        </w:rPr>
        <w:t xml:space="preserve">Universiti </w:t>
      </w:r>
      <w:r w:rsidR="00E136C0" w:rsidRPr="004D18B2">
        <w:rPr>
          <w:sz w:val="24"/>
        </w:rPr>
        <w:t>berhak</w:t>
      </w:r>
      <w:r w:rsidR="001B6658" w:rsidRPr="00CF37AB">
        <w:rPr>
          <w:sz w:val="24"/>
        </w:rPr>
        <w:t xml:space="preserve"> untuk menamatkan Perjanjian ini dengan memberi</w:t>
      </w:r>
      <w:r w:rsidR="00E136C0" w:rsidRPr="004D18B2">
        <w:rPr>
          <w:sz w:val="24"/>
        </w:rPr>
        <w:t xml:space="preserve"> </w:t>
      </w:r>
      <w:r w:rsidR="001B6658" w:rsidRPr="00CF37AB">
        <w:rPr>
          <w:sz w:val="24"/>
        </w:rPr>
        <w:t>notis</w:t>
      </w:r>
      <w:r w:rsidR="00124620" w:rsidRPr="00CF37AB">
        <w:rPr>
          <w:sz w:val="24"/>
        </w:rPr>
        <w:t xml:space="preserve"> </w:t>
      </w:r>
      <w:r w:rsidR="001B6658" w:rsidRPr="00CF37AB">
        <w:rPr>
          <w:sz w:val="24"/>
        </w:rPr>
        <w:t xml:space="preserve">bertulis </w:t>
      </w:r>
      <w:r w:rsidR="00E136C0" w:rsidRPr="004D18B2">
        <w:rPr>
          <w:sz w:val="24"/>
        </w:rPr>
        <w:t xml:space="preserve">kepada Syarikat  </w:t>
      </w:r>
      <w:r w:rsidR="0068423F" w:rsidRPr="00CF37AB">
        <w:rPr>
          <w:sz w:val="24"/>
        </w:rPr>
        <w:t>dalam</w:t>
      </w:r>
      <w:r w:rsidR="00E136C0" w:rsidRPr="004D18B2">
        <w:rPr>
          <w:sz w:val="24"/>
        </w:rPr>
        <w:t xml:space="preserve"> tempoh</w:t>
      </w:r>
      <w:r w:rsidR="0068423F" w:rsidRPr="00CF37AB">
        <w:rPr>
          <w:sz w:val="24"/>
        </w:rPr>
        <w:t xml:space="preserve"> masa tujuh puluh dua (72) jam,</w:t>
      </w:r>
      <w:r w:rsidR="00124620" w:rsidRPr="00CF37AB">
        <w:rPr>
          <w:sz w:val="24"/>
        </w:rPr>
        <w:t xml:space="preserve"> </w:t>
      </w:r>
      <w:r w:rsidR="00CE2BC0" w:rsidRPr="00CF37AB">
        <w:rPr>
          <w:sz w:val="24"/>
        </w:rPr>
        <w:t xml:space="preserve">sekiranya Syarikat melakukan apa-apa </w:t>
      </w:r>
      <w:r w:rsidR="001D3190" w:rsidRPr="00CF37AB">
        <w:rPr>
          <w:sz w:val="24"/>
        </w:rPr>
        <w:t>pelanggaran terma-terma dan syarat-syarat</w:t>
      </w:r>
      <w:r w:rsidR="00CB6399" w:rsidRPr="00CF37AB">
        <w:rPr>
          <w:sz w:val="24"/>
        </w:rPr>
        <w:t xml:space="preserve"> atau</w:t>
      </w:r>
      <w:r w:rsidR="00C04DAA" w:rsidRPr="00CF37AB">
        <w:rPr>
          <w:sz w:val="24"/>
        </w:rPr>
        <w:t xml:space="preserve"> </w:t>
      </w:r>
      <w:r w:rsidR="001C03AB">
        <w:rPr>
          <w:sz w:val="24"/>
        </w:rPr>
        <w:t>sekiranya</w:t>
      </w:r>
      <w:r w:rsidR="00C04DAA" w:rsidRPr="00CF37AB">
        <w:rPr>
          <w:sz w:val="24"/>
        </w:rPr>
        <w:t xml:space="preserve"> individu</w:t>
      </w:r>
      <w:r w:rsidR="00F236D3">
        <w:rPr>
          <w:sz w:val="24"/>
        </w:rPr>
        <w:t>,</w:t>
      </w:r>
      <w:r w:rsidR="00C04DAA" w:rsidRPr="00CF37AB">
        <w:rPr>
          <w:sz w:val="24"/>
        </w:rPr>
        <w:t xml:space="preserve"> yang melakukan tindakan kebankrapan atau </w:t>
      </w:r>
      <w:r w:rsidR="00F236D3">
        <w:rPr>
          <w:sz w:val="24"/>
        </w:rPr>
        <w:t>sekiranya</w:t>
      </w:r>
      <w:r w:rsidR="00F8031A" w:rsidRPr="00CF37AB">
        <w:rPr>
          <w:sz w:val="24"/>
        </w:rPr>
        <w:t xml:space="preserve"> syarikat</w:t>
      </w:r>
      <w:r w:rsidR="00F236D3">
        <w:rPr>
          <w:sz w:val="24"/>
        </w:rPr>
        <w:t>,</w:t>
      </w:r>
      <w:r w:rsidR="00F8031A" w:rsidRPr="00CF37AB">
        <w:rPr>
          <w:sz w:val="24"/>
        </w:rPr>
        <w:t xml:space="preserve"> </w:t>
      </w:r>
      <w:r w:rsidR="008B6928" w:rsidRPr="00CF37AB">
        <w:rPr>
          <w:sz w:val="24"/>
        </w:rPr>
        <w:t xml:space="preserve">yang terlikuidasi kecuali bagi maksud penyatuan atau penyusunan semula </w:t>
      </w:r>
      <w:r w:rsidR="00500F1A" w:rsidRPr="00CF37AB">
        <w:rPr>
          <w:sz w:val="24"/>
        </w:rPr>
        <w:t xml:space="preserve">atau seorang penerima </w:t>
      </w:r>
      <w:r w:rsidR="00F236D3">
        <w:rPr>
          <w:sz w:val="24"/>
        </w:rPr>
        <w:t xml:space="preserve">telah </w:t>
      </w:r>
      <w:r w:rsidR="00500F1A" w:rsidRPr="00CF37AB">
        <w:rPr>
          <w:sz w:val="24"/>
        </w:rPr>
        <w:t>dilantik untuk mengelola</w:t>
      </w:r>
      <w:r w:rsidR="009D2717" w:rsidRPr="00CF37AB">
        <w:rPr>
          <w:sz w:val="24"/>
        </w:rPr>
        <w:t xml:space="preserve"> mana-mana harta atau asset milik Syarikat, atau </w:t>
      </w:r>
      <w:r w:rsidR="00501B3F" w:rsidRPr="00CF37AB">
        <w:rPr>
          <w:sz w:val="24"/>
        </w:rPr>
        <w:t xml:space="preserve">Syarikat memasuki </w:t>
      </w:r>
      <w:r w:rsidR="001F70CD" w:rsidRPr="00CF37AB">
        <w:rPr>
          <w:sz w:val="24"/>
        </w:rPr>
        <w:t xml:space="preserve">sebarang surat ikatan </w:t>
      </w:r>
      <w:r w:rsidR="001F7833" w:rsidRPr="00CF37AB">
        <w:rPr>
          <w:sz w:val="24"/>
        </w:rPr>
        <w:t xml:space="preserve">perkiraan dengan atau </w:t>
      </w:r>
      <w:r w:rsidR="00655A8C" w:rsidRPr="00CF37AB">
        <w:rPr>
          <w:sz w:val="24"/>
        </w:rPr>
        <w:t>komposisi</w:t>
      </w:r>
      <w:r w:rsidR="00501B3F" w:rsidRPr="00CF37AB">
        <w:rPr>
          <w:sz w:val="24"/>
        </w:rPr>
        <w:t xml:space="preserve"> </w:t>
      </w:r>
      <w:r w:rsidR="00C04DAA" w:rsidRPr="00CF37AB">
        <w:rPr>
          <w:sz w:val="24"/>
        </w:rPr>
        <w:t xml:space="preserve"> </w:t>
      </w:r>
      <w:r w:rsidR="001F70CD" w:rsidRPr="00CF37AB">
        <w:rPr>
          <w:sz w:val="24"/>
        </w:rPr>
        <w:t>untuk kep</w:t>
      </w:r>
      <w:r w:rsidR="00011E97" w:rsidRPr="00CF37AB">
        <w:rPr>
          <w:sz w:val="24"/>
        </w:rPr>
        <w:t>entingan pemiutang</w:t>
      </w:r>
      <w:r w:rsidR="00E136C0" w:rsidRPr="004D18B2">
        <w:rPr>
          <w:sz w:val="24"/>
        </w:rPr>
        <w:t>(-pemiutang)</w:t>
      </w:r>
      <w:r w:rsidR="00011E97" w:rsidRPr="00CF37AB">
        <w:rPr>
          <w:sz w:val="24"/>
        </w:rPr>
        <w:t xml:space="preserve"> Syarikat secara</w:t>
      </w:r>
      <w:r w:rsidR="001F70CD" w:rsidRPr="00CF37AB">
        <w:rPr>
          <w:sz w:val="24"/>
        </w:rPr>
        <w:t xml:space="preserve"> umumnya.</w:t>
      </w:r>
      <w:r w:rsidR="00124620" w:rsidRPr="00CF37AB">
        <w:rPr>
          <w:sz w:val="24"/>
        </w:rPr>
        <w:t xml:space="preserve"> A</w:t>
      </w:r>
      <w:r w:rsidR="00011200" w:rsidRPr="00CF37AB">
        <w:rPr>
          <w:sz w:val="24"/>
        </w:rPr>
        <w:t xml:space="preserve">pabila tempoh </w:t>
      </w:r>
      <w:r w:rsidR="00E136C0" w:rsidRPr="004D18B2">
        <w:rPr>
          <w:sz w:val="24"/>
        </w:rPr>
        <w:t>n</w:t>
      </w:r>
      <w:r w:rsidR="00D547B9" w:rsidRPr="00CF37AB">
        <w:rPr>
          <w:sz w:val="24"/>
        </w:rPr>
        <w:t xml:space="preserve">otis tersebut </w:t>
      </w:r>
      <w:r w:rsidR="006A14F8" w:rsidRPr="00CF37AB">
        <w:rPr>
          <w:sz w:val="24"/>
        </w:rPr>
        <w:t xml:space="preserve">tamat </w:t>
      </w:r>
      <w:r w:rsidR="00D547B9" w:rsidRPr="00CF37AB">
        <w:rPr>
          <w:sz w:val="24"/>
        </w:rPr>
        <w:t>dan pelanggaran term</w:t>
      </w:r>
      <w:r w:rsidR="00A9086A" w:rsidRPr="00CF37AB">
        <w:rPr>
          <w:sz w:val="24"/>
        </w:rPr>
        <w:t xml:space="preserve">a-terma dan syarat-syarat gagal diremedi, jika pelanggaran itu mampu untuk diremedi, </w:t>
      </w:r>
      <w:r w:rsidR="00433EE8" w:rsidRPr="00CF37AB">
        <w:rPr>
          <w:sz w:val="24"/>
        </w:rPr>
        <w:t xml:space="preserve">Perjanjian ini hendaklah </w:t>
      </w:r>
      <w:r w:rsidR="006A14F8" w:rsidRPr="00CF37AB">
        <w:rPr>
          <w:sz w:val="24"/>
        </w:rPr>
        <w:t xml:space="preserve">ditamatkan sepenuhnya. </w:t>
      </w:r>
    </w:p>
    <w:p w14:paraId="732E2F62" w14:textId="77777777" w:rsidR="00011E97" w:rsidRPr="00CF37AB" w:rsidRDefault="00011E97" w:rsidP="00011E97">
      <w:pPr>
        <w:pStyle w:val="BodyText2"/>
        <w:rPr>
          <w:color w:val="FF0000"/>
          <w:sz w:val="24"/>
        </w:rPr>
      </w:pPr>
    </w:p>
    <w:p w14:paraId="4DDCC859" w14:textId="77777777" w:rsidR="00395D74" w:rsidRPr="00CF37AB" w:rsidRDefault="00395D74" w:rsidP="005673EA">
      <w:pPr>
        <w:pStyle w:val="BodyText2"/>
        <w:ind w:left="709" w:hanging="709"/>
        <w:rPr>
          <w:sz w:val="24"/>
        </w:rPr>
      </w:pPr>
      <w:r w:rsidRPr="00CF37AB">
        <w:rPr>
          <w:sz w:val="24"/>
        </w:rPr>
        <w:t>7.2</w:t>
      </w:r>
      <w:r w:rsidRPr="00CF37AB">
        <w:rPr>
          <w:sz w:val="24"/>
        </w:rPr>
        <w:tab/>
      </w:r>
      <w:r w:rsidR="00916926" w:rsidRPr="00CF37AB">
        <w:rPr>
          <w:sz w:val="24"/>
        </w:rPr>
        <w:t xml:space="preserve">Walau apa pun peruntukan lain dalam Perjanjian ini, </w:t>
      </w:r>
      <w:r w:rsidR="0095329D" w:rsidRPr="00CF37AB">
        <w:rPr>
          <w:sz w:val="24"/>
        </w:rPr>
        <w:t>mana-mana Pihak boleh, tanpa memberikan apa-apa sebab</w:t>
      </w:r>
      <w:r w:rsidR="00F236D3">
        <w:rPr>
          <w:sz w:val="24"/>
        </w:rPr>
        <w:t>,</w:t>
      </w:r>
      <w:r w:rsidR="0095329D" w:rsidRPr="00CF37AB">
        <w:rPr>
          <w:sz w:val="24"/>
        </w:rPr>
        <w:t xml:space="preserve"> menamatkan Perjanjian ini dengan memberikan kepada Pihak yang satu lagi notis bertulis dalam </w:t>
      </w:r>
      <w:r w:rsidR="00CA69A0" w:rsidRPr="004D18B2">
        <w:rPr>
          <w:sz w:val="24"/>
        </w:rPr>
        <w:t xml:space="preserve">tempoh </w:t>
      </w:r>
      <w:r w:rsidR="0095329D" w:rsidRPr="00CF37AB">
        <w:rPr>
          <w:sz w:val="24"/>
        </w:rPr>
        <w:t xml:space="preserve">masa tiga puluh (30) hari.  </w:t>
      </w:r>
    </w:p>
    <w:p w14:paraId="29FEE104" w14:textId="77777777" w:rsidR="00395D74" w:rsidRPr="00CF37AB" w:rsidRDefault="00395D74">
      <w:pPr>
        <w:pStyle w:val="BodyText2"/>
        <w:rPr>
          <w:sz w:val="24"/>
        </w:rPr>
      </w:pPr>
    </w:p>
    <w:p w14:paraId="320B1266" w14:textId="77777777" w:rsidR="00E15879" w:rsidRPr="00CF37AB" w:rsidRDefault="00395D74">
      <w:pPr>
        <w:pStyle w:val="BodyText2"/>
        <w:ind w:left="720" w:hanging="720"/>
        <w:rPr>
          <w:sz w:val="24"/>
        </w:rPr>
      </w:pPr>
      <w:r w:rsidRPr="00CF37AB">
        <w:rPr>
          <w:sz w:val="24"/>
        </w:rPr>
        <w:t>7.3</w:t>
      </w:r>
      <w:r w:rsidRPr="00CF37AB">
        <w:rPr>
          <w:sz w:val="24"/>
        </w:rPr>
        <w:tab/>
      </w:r>
      <w:r w:rsidR="00E15879" w:rsidRPr="00CF37AB">
        <w:rPr>
          <w:sz w:val="24"/>
        </w:rPr>
        <w:t xml:space="preserve">Apabila </w:t>
      </w:r>
      <w:r w:rsidR="008F77F0" w:rsidRPr="00CF37AB">
        <w:rPr>
          <w:sz w:val="24"/>
        </w:rPr>
        <w:t xml:space="preserve">Perjanjian ini diputuskan atau ditamatkan, </w:t>
      </w:r>
      <w:r w:rsidR="00E15879" w:rsidRPr="00CF37AB">
        <w:rPr>
          <w:sz w:val="24"/>
        </w:rPr>
        <w:t xml:space="preserve">semua tunggakan </w:t>
      </w:r>
      <w:r w:rsidR="008F77F0" w:rsidRPr="00CF37AB">
        <w:rPr>
          <w:sz w:val="24"/>
        </w:rPr>
        <w:t>fi</w:t>
      </w:r>
      <w:r w:rsidR="00E15879" w:rsidRPr="00CF37AB">
        <w:rPr>
          <w:sz w:val="24"/>
        </w:rPr>
        <w:t xml:space="preserve"> dan faedah, jika ada, akan dibayar dengan segera oleh Universiti dan Syarikat </w:t>
      </w:r>
      <w:r w:rsidR="0047238D" w:rsidRPr="00CF37AB">
        <w:rPr>
          <w:sz w:val="24"/>
        </w:rPr>
        <w:t xml:space="preserve">hendaklah mengeluarkan segala peralatan </w:t>
      </w:r>
      <w:r w:rsidR="00582027" w:rsidRPr="00CF37AB">
        <w:rPr>
          <w:sz w:val="24"/>
        </w:rPr>
        <w:t xml:space="preserve">dan </w:t>
      </w:r>
      <w:proofErr w:type="gramStart"/>
      <w:r w:rsidR="00582027" w:rsidRPr="00CF37AB">
        <w:rPr>
          <w:sz w:val="24"/>
        </w:rPr>
        <w:t xml:space="preserve">kelengkapan </w:t>
      </w:r>
      <w:r w:rsidR="00E15879" w:rsidRPr="00CF37AB">
        <w:rPr>
          <w:sz w:val="24"/>
        </w:rPr>
        <w:t xml:space="preserve"> yang</w:t>
      </w:r>
      <w:proofErr w:type="gramEnd"/>
      <w:r w:rsidR="00E15879" w:rsidRPr="00CF37AB">
        <w:rPr>
          <w:sz w:val="24"/>
        </w:rPr>
        <w:t xml:space="preserve"> mungkin telah diletakkan </w:t>
      </w:r>
      <w:r w:rsidR="00582027" w:rsidRPr="00CF37AB">
        <w:rPr>
          <w:sz w:val="24"/>
        </w:rPr>
        <w:t>oleh</w:t>
      </w:r>
      <w:r w:rsidR="00B51E3B">
        <w:rPr>
          <w:sz w:val="24"/>
        </w:rPr>
        <w:t>nya</w:t>
      </w:r>
      <w:r w:rsidR="00CA69A0" w:rsidRPr="004D18B2">
        <w:rPr>
          <w:sz w:val="24"/>
        </w:rPr>
        <w:t xml:space="preserve"> di </w:t>
      </w:r>
      <w:r w:rsidR="00C70A51" w:rsidRPr="00CF37AB">
        <w:rPr>
          <w:sz w:val="24"/>
        </w:rPr>
        <w:t xml:space="preserve">premis </w:t>
      </w:r>
      <w:r w:rsidR="00CA69A0" w:rsidRPr="004D18B2">
        <w:rPr>
          <w:sz w:val="24"/>
        </w:rPr>
        <w:t>atau</w:t>
      </w:r>
      <w:r w:rsidR="00CA69A0" w:rsidRPr="00CF37AB">
        <w:rPr>
          <w:sz w:val="24"/>
        </w:rPr>
        <w:t xml:space="preserve"> </w:t>
      </w:r>
      <w:r w:rsidR="00C70A51" w:rsidRPr="00CF37AB">
        <w:rPr>
          <w:sz w:val="24"/>
        </w:rPr>
        <w:t>kawasan Universiti</w:t>
      </w:r>
      <w:r w:rsidR="00E15879" w:rsidRPr="00CF37AB">
        <w:rPr>
          <w:sz w:val="24"/>
        </w:rPr>
        <w:t xml:space="preserve">, </w:t>
      </w:r>
      <w:r w:rsidR="00CA69A0" w:rsidRPr="004D18B2">
        <w:rPr>
          <w:sz w:val="24"/>
        </w:rPr>
        <w:t xml:space="preserve">yang mana sekiranya </w:t>
      </w:r>
      <w:r w:rsidR="00E15879" w:rsidRPr="00CF37AB">
        <w:rPr>
          <w:sz w:val="24"/>
        </w:rPr>
        <w:t xml:space="preserve">gagal, Universiti boleh mengenakan </w:t>
      </w:r>
      <w:r w:rsidR="00C70A51" w:rsidRPr="00CF37AB">
        <w:rPr>
          <w:sz w:val="24"/>
        </w:rPr>
        <w:t>fi</w:t>
      </w:r>
      <w:r w:rsidR="00E15879" w:rsidRPr="00CF37AB">
        <w:rPr>
          <w:sz w:val="24"/>
        </w:rPr>
        <w:t xml:space="preserve"> simpanan kepada syarikat mengikut budi bicara Universiti.</w:t>
      </w:r>
    </w:p>
    <w:p w14:paraId="6DCD9284" w14:textId="77777777" w:rsidR="00395D74" w:rsidRPr="00CF37AB" w:rsidRDefault="00395D74">
      <w:pPr>
        <w:pStyle w:val="BodyText2"/>
        <w:rPr>
          <w:sz w:val="24"/>
        </w:rPr>
      </w:pPr>
    </w:p>
    <w:p w14:paraId="027ACC64" w14:textId="77777777" w:rsidR="00395D74" w:rsidRPr="00CF37AB" w:rsidRDefault="00395D74">
      <w:pPr>
        <w:pStyle w:val="BodyText2"/>
        <w:rPr>
          <w:b/>
          <w:sz w:val="24"/>
        </w:rPr>
      </w:pPr>
      <w:r w:rsidRPr="00CF37AB">
        <w:rPr>
          <w:sz w:val="24"/>
        </w:rPr>
        <w:t>8.</w:t>
      </w:r>
      <w:r w:rsidRPr="00CF37AB">
        <w:rPr>
          <w:sz w:val="24"/>
        </w:rPr>
        <w:tab/>
      </w:r>
      <w:r w:rsidR="00120EDF" w:rsidRPr="00CF37AB">
        <w:rPr>
          <w:b/>
          <w:sz w:val="24"/>
        </w:rPr>
        <w:t>KEBOLEHASINGAN</w:t>
      </w:r>
      <w:r w:rsidR="00120EDF" w:rsidRPr="00CF37AB">
        <w:rPr>
          <w:sz w:val="24"/>
        </w:rPr>
        <w:t xml:space="preserve"> </w:t>
      </w:r>
      <w:r w:rsidR="00120EDF" w:rsidRPr="00CF37AB">
        <w:rPr>
          <w:b/>
          <w:sz w:val="24"/>
        </w:rPr>
        <w:t xml:space="preserve">DAN PERCANGGAHAN </w:t>
      </w:r>
    </w:p>
    <w:p w14:paraId="3BFFC450" w14:textId="77777777" w:rsidR="00120EDF" w:rsidRPr="00CF37AB" w:rsidRDefault="00120EDF">
      <w:pPr>
        <w:pStyle w:val="BodyText2"/>
        <w:rPr>
          <w:sz w:val="24"/>
        </w:rPr>
      </w:pPr>
    </w:p>
    <w:p w14:paraId="5E1AFC71" w14:textId="77777777" w:rsidR="00D90154" w:rsidRPr="00CF37AB" w:rsidRDefault="00120EDF">
      <w:pPr>
        <w:pStyle w:val="BodyText2"/>
        <w:numPr>
          <w:ilvl w:val="1"/>
          <w:numId w:val="9"/>
        </w:numPr>
        <w:rPr>
          <w:sz w:val="24"/>
        </w:rPr>
      </w:pPr>
      <w:r w:rsidRPr="00CF37AB">
        <w:rPr>
          <w:sz w:val="24"/>
        </w:rPr>
        <w:t xml:space="preserve">Mana-mana peruntukan Perjanjian ini yang tidak sah </w:t>
      </w:r>
      <w:r w:rsidR="00BA7071" w:rsidRPr="004D18B2">
        <w:rPr>
          <w:sz w:val="24"/>
        </w:rPr>
        <w:t>atau</w:t>
      </w:r>
      <w:r w:rsidRPr="00CF37AB">
        <w:rPr>
          <w:sz w:val="24"/>
        </w:rPr>
        <w:t xml:space="preserve"> tidak boleh dikuatkuasakan atau </w:t>
      </w:r>
      <w:r w:rsidR="00D90154" w:rsidRPr="00CF37AB">
        <w:rPr>
          <w:sz w:val="24"/>
        </w:rPr>
        <w:t xml:space="preserve">dilarang </w:t>
      </w:r>
      <w:r w:rsidR="00B51E3B">
        <w:rPr>
          <w:sz w:val="24"/>
        </w:rPr>
        <w:t xml:space="preserve">oleh </w:t>
      </w:r>
      <w:r w:rsidR="00B51E3B" w:rsidRPr="00CF37AB">
        <w:rPr>
          <w:sz w:val="24"/>
        </w:rPr>
        <w:t xml:space="preserve">undang-undang </w:t>
      </w:r>
      <w:r w:rsidR="00D90154" w:rsidRPr="00CF37AB">
        <w:rPr>
          <w:sz w:val="24"/>
        </w:rPr>
        <w:t>tidak</w:t>
      </w:r>
      <w:r w:rsidR="00BA7071" w:rsidRPr="004D18B2">
        <w:rPr>
          <w:sz w:val="24"/>
        </w:rPr>
        <w:t xml:space="preserve"> akan</w:t>
      </w:r>
      <w:r w:rsidR="00D90154" w:rsidRPr="00CF37AB">
        <w:rPr>
          <w:sz w:val="24"/>
        </w:rPr>
        <w:t xml:space="preserve"> memberi sebarang kesan terhadap kesahan atau penguatkuasaan peruntukan-peruntukan lain dalam Perjanjian ini. </w:t>
      </w:r>
    </w:p>
    <w:p w14:paraId="4C53618D" w14:textId="77777777" w:rsidR="00395D74" w:rsidRPr="00CF37AB" w:rsidRDefault="00395D74">
      <w:pPr>
        <w:pStyle w:val="BodyText2"/>
        <w:rPr>
          <w:sz w:val="24"/>
        </w:rPr>
      </w:pPr>
    </w:p>
    <w:p w14:paraId="35D24AA5" w14:textId="77777777" w:rsidR="00D90154" w:rsidRPr="00CF37AB" w:rsidRDefault="00D90154">
      <w:pPr>
        <w:pStyle w:val="BodyText2"/>
        <w:numPr>
          <w:ilvl w:val="1"/>
          <w:numId w:val="9"/>
        </w:numPr>
        <w:rPr>
          <w:sz w:val="24"/>
        </w:rPr>
      </w:pPr>
      <w:r w:rsidRPr="00CF37AB">
        <w:rPr>
          <w:sz w:val="24"/>
        </w:rPr>
        <w:t xml:space="preserve">Sekiranya terdapat </w:t>
      </w:r>
      <w:r w:rsidR="00BA7071" w:rsidRPr="004D18B2">
        <w:rPr>
          <w:sz w:val="24"/>
        </w:rPr>
        <w:t xml:space="preserve">sebarang </w:t>
      </w:r>
      <w:r w:rsidRPr="00CF37AB">
        <w:rPr>
          <w:sz w:val="24"/>
        </w:rPr>
        <w:t xml:space="preserve">percanggahan antara </w:t>
      </w:r>
      <w:r w:rsidR="00BA7071" w:rsidRPr="004D18B2">
        <w:rPr>
          <w:sz w:val="24"/>
        </w:rPr>
        <w:t>peruntukan-peruntukan</w:t>
      </w:r>
      <w:r w:rsidRPr="00CF37AB">
        <w:rPr>
          <w:sz w:val="24"/>
        </w:rPr>
        <w:t xml:space="preserve"> dalam </w:t>
      </w:r>
      <w:r w:rsidRPr="00CF37AB">
        <w:rPr>
          <w:b/>
          <w:sz w:val="24"/>
        </w:rPr>
        <w:t xml:space="preserve">Jadual A </w:t>
      </w:r>
      <w:r w:rsidRPr="00CF37AB">
        <w:rPr>
          <w:sz w:val="24"/>
        </w:rPr>
        <w:t xml:space="preserve">dan </w:t>
      </w:r>
      <w:r w:rsidRPr="00CF37AB">
        <w:rPr>
          <w:b/>
          <w:sz w:val="24"/>
        </w:rPr>
        <w:t>Jadual B</w:t>
      </w:r>
      <w:r w:rsidRPr="00CF37AB">
        <w:rPr>
          <w:sz w:val="24"/>
        </w:rPr>
        <w:t xml:space="preserve">, </w:t>
      </w:r>
      <w:r w:rsidR="00BA7071" w:rsidRPr="004D18B2">
        <w:rPr>
          <w:sz w:val="24"/>
        </w:rPr>
        <w:t>peruntukan-peruntukan</w:t>
      </w:r>
      <w:r w:rsidRPr="00CF37AB">
        <w:rPr>
          <w:sz w:val="24"/>
        </w:rPr>
        <w:t xml:space="preserve"> </w:t>
      </w:r>
      <w:r w:rsidR="00274DD5">
        <w:rPr>
          <w:sz w:val="24"/>
        </w:rPr>
        <w:t xml:space="preserve">dalam </w:t>
      </w:r>
      <w:r w:rsidRPr="00CF37AB">
        <w:rPr>
          <w:sz w:val="24"/>
        </w:rPr>
        <w:t xml:space="preserve">Jadual B hendaklah </w:t>
      </w:r>
      <w:r w:rsidR="00274DD5">
        <w:rPr>
          <w:sz w:val="24"/>
        </w:rPr>
        <w:t xml:space="preserve">mengatasi </w:t>
      </w:r>
      <w:r w:rsidR="00274DD5" w:rsidRPr="004D18B2">
        <w:rPr>
          <w:sz w:val="24"/>
        </w:rPr>
        <w:t>peruntukan</w:t>
      </w:r>
      <w:r w:rsidR="00274DD5" w:rsidRPr="00CF37AB">
        <w:rPr>
          <w:sz w:val="24"/>
        </w:rPr>
        <w:t xml:space="preserve"> dalam </w:t>
      </w:r>
      <w:r w:rsidR="00274DD5" w:rsidRPr="00CF37AB">
        <w:rPr>
          <w:b/>
          <w:sz w:val="24"/>
        </w:rPr>
        <w:t>Jadual A</w:t>
      </w:r>
      <w:r w:rsidRPr="00CF37AB">
        <w:rPr>
          <w:sz w:val="24"/>
        </w:rPr>
        <w:t xml:space="preserve">. </w:t>
      </w:r>
    </w:p>
    <w:p w14:paraId="5F866F69" w14:textId="77777777" w:rsidR="00D90154" w:rsidRDefault="00D90154" w:rsidP="00D90154">
      <w:pPr>
        <w:pStyle w:val="ListParagraph"/>
        <w:rPr>
          <w:rFonts w:ascii="Arial" w:hAnsi="Arial" w:cs="Arial"/>
        </w:rPr>
      </w:pPr>
    </w:p>
    <w:p w14:paraId="436CF652" w14:textId="77777777" w:rsidR="00274DD5" w:rsidRDefault="00274DD5" w:rsidP="00D90154">
      <w:pPr>
        <w:pStyle w:val="ListParagraph"/>
        <w:rPr>
          <w:rFonts w:ascii="Arial" w:hAnsi="Arial" w:cs="Arial"/>
        </w:rPr>
      </w:pPr>
    </w:p>
    <w:p w14:paraId="46328633" w14:textId="77777777" w:rsidR="00274DD5" w:rsidRDefault="00274DD5" w:rsidP="00D90154">
      <w:pPr>
        <w:pStyle w:val="ListParagraph"/>
        <w:rPr>
          <w:rFonts w:ascii="Arial" w:hAnsi="Arial" w:cs="Arial"/>
        </w:rPr>
      </w:pPr>
    </w:p>
    <w:p w14:paraId="1B532746" w14:textId="77777777" w:rsidR="00274DD5" w:rsidRDefault="00274DD5" w:rsidP="00D90154">
      <w:pPr>
        <w:pStyle w:val="ListParagraph"/>
        <w:rPr>
          <w:rFonts w:ascii="Arial" w:hAnsi="Arial" w:cs="Arial"/>
        </w:rPr>
      </w:pPr>
    </w:p>
    <w:p w14:paraId="60166C9D" w14:textId="77777777" w:rsidR="00274DD5" w:rsidRDefault="00274DD5" w:rsidP="00D90154">
      <w:pPr>
        <w:pStyle w:val="ListParagraph"/>
        <w:rPr>
          <w:rFonts w:ascii="Arial" w:hAnsi="Arial" w:cs="Arial"/>
        </w:rPr>
      </w:pPr>
    </w:p>
    <w:p w14:paraId="5751A81D" w14:textId="77777777" w:rsidR="00274DD5" w:rsidRPr="00CF37AB" w:rsidRDefault="00274DD5" w:rsidP="00D90154">
      <w:pPr>
        <w:pStyle w:val="ListParagraph"/>
        <w:rPr>
          <w:rFonts w:ascii="Arial" w:hAnsi="Arial" w:cs="Arial"/>
        </w:rPr>
      </w:pPr>
    </w:p>
    <w:p w14:paraId="72AB3BA5" w14:textId="77777777" w:rsidR="00395D74" w:rsidRPr="00CF37AB" w:rsidRDefault="00395D74">
      <w:pPr>
        <w:pStyle w:val="BodyText2"/>
        <w:rPr>
          <w:sz w:val="24"/>
        </w:rPr>
      </w:pPr>
      <w:r w:rsidRPr="00CF37AB">
        <w:rPr>
          <w:sz w:val="24"/>
        </w:rPr>
        <w:t>9.</w:t>
      </w:r>
      <w:r w:rsidRPr="00CF37AB">
        <w:rPr>
          <w:b/>
          <w:bCs/>
          <w:sz w:val="24"/>
        </w:rPr>
        <w:tab/>
      </w:r>
      <w:r w:rsidR="00D850DF" w:rsidRPr="00CF37AB">
        <w:rPr>
          <w:b/>
          <w:bCs/>
          <w:sz w:val="24"/>
        </w:rPr>
        <w:t>TAJUK</w:t>
      </w:r>
      <w:r w:rsidR="00274DD5">
        <w:rPr>
          <w:b/>
          <w:bCs/>
          <w:sz w:val="24"/>
        </w:rPr>
        <w:t>-TAJUK</w:t>
      </w:r>
    </w:p>
    <w:p w14:paraId="2E1C245A" w14:textId="77777777" w:rsidR="00395D74" w:rsidRPr="00CF37AB" w:rsidRDefault="00395D74">
      <w:pPr>
        <w:pStyle w:val="BodyText2"/>
        <w:rPr>
          <w:sz w:val="24"/>
        </w:rPr>
      </w:pPr>
    </w:p>
    <w:p w14:paraId="08AB4A78" w14:textId="77777777" w:rsidR="00D850DF" w:rsidRPr="00CF37AB" w:rsidRDefault="00D850DF" w:rsidP="008179EF">
      <w:pPr>
        <w:pStyle w:val="BodyText2"/>
        <w:numPr>
          <w:ilvl w:val="1"/>
          <w:numId w:val="27"/>
        </w:numPr>
        <w:ind w:left="720" w:hanging="720"/>
        <w:rPr>
          <w:sz w:val="24"/>
        </w:rPr>
      </w:pPr>
      <w:r w:rsidRPr="00CF37AB">
        <w:rPr>
          <w:sz w:val="24"/>
        </w:rPr>
        <w:t>Tajuk</w:t>
      </w:r>
      <w:r w:rsidR="00274DD5">
        <w:rPr>
          <w:sz w:val="24"/>
        </w:rPr>
        <w:t>-tajuk</w:t>
      </w:r>
      <w:r w:rsidRPr="00CF37AB">
        <w:rPr>
          <w:sz w:val="24"/>
        </w:rPr>
        <w:t xml:space="preserve"> bagi setiap peruntukan</w:t>
      </w:r>
      <w:r w:rsidR="008A4967" w:rsidRPr="004D18B2">
        <w:rPr>
          <w:sz w:val="24"/>
        </w:rPr>
        <w:t xml:space="preserve"> yang terkandung </w:t>
      </w:r>
      <w:r w:rsidR="00DC1C77" w:rsidRPr="004D18B2">
        <w:rPr>
          <w:sz w:val="24"/>
        </w:rPr>
        <w:t>di sini</w:t>
      </w:r>
      <w:r w:rsidRPr="00CF37AB">
        <w:rPr>
          <w:sz w:val="24"/>
        </w:rPr>
        <w:t xml:space="preserve"> dimasukkan </w:t>
      </w:r>
      <w:r w:rsidR="00274DD5">
        <w:rPr>
          <w:sz w:val="24"/>
        </w:rPr>
        <w:t xml:space="preserve">sekadar </w:t>
      </w:r>
      <w:r w:rsidRPr="00CF37AB">
        <w:rPr>
          <w:sz w:val="24"/>
        </w:rPr>
        <w:t xml:space="preserve">bagi tujuan kemudahan rujukan dan hendaklah diabaikan dalam </w:t>
      </w:r>
      <w:r w:rsidR="00DC1C77" w:rsidRPr="004D18B2">
        <w:rPr>
          <w:sz w:val="24"/>
        </w:rPr>
        <w:t>penakrifan</w:t>
      </w:r>
      <w:r w:rsidR="00DC1C77" w:rsidRPr="00CF37AB">
        <w:rPr>
          <w:sz w:val="24"/>
        </w:rPr>
        <w:t xml:space="preserve"> </w:t>
      </w:r>
      <w:r w:rsidRPr="00CF37AB">
        <w:rPr>
          <w:sz w:val="24"/>
        </w:rPr>
        <w:t xml:space="preserve">dan penafsiran mana-mana peruntukan </w:t>
      </w:r>
      <w:r w:rsidR="00DC1C77" w:rsidRPr="004D18B2">
        <w:rPr>
          <w:sz w:val="24"/>
        </w:rPr>
        <w:t>di</w:t>
      </w:r>
      <w:r w:rsidRPr="00CF37AB">
        <w:rPr>
          <w:sz w:val="24"/>
        </w:rPr>
        <w:t xml:space="preserve"> </w:t>
      </w:r>
      <w:r w:rsidR="00DC1C77" w:rsidRPr="004D18B2">
        <w:rPr>
          <w:sz w:val="24"/>
        </w:rPr>
        <w:t>s</w:t>
      </w:r>
      <w:r w:rsidRPr="00CF37AB">
        <w:rPr>
          <w:sz w:val="24"/>
        </w:rPr>
        <w:t xml:space="preserve">ini. </w:t>
      </w:r>
    </w:p>
    <w:p w14:paraId="2E5492CB" w14:textId="77777777" w:rsidR="00D262A6" w:rsidRPr="00CF37AB" w:rsidRDefault="00D262A6" w:rsidP="00D262A6">
      <w:pPr>
        <w:pStyle w:val="BodyText2"/>
        <w:ind w:left="720"/>
        <w:rPr>
          <w:sz w:val="24"/>
        </w:rPr>
      </w:pPr>
    </w:p>
    <w:p w14:paraId="7D904E3C" w14:textId="77777777" w:rsidR="00395D74" w:rsidRPr="00CF37AB" w:rsidRDefault="00395D74" w:rsidP="00F03450">
      <w:pPr>
        <w:pStyle w:val="BodyText2"/>
        <w:rPr>
          <w:sz w:val="24"/>
        </w:rPr>
      </w:pPr>
      <w:r w:rsidRPr="00CF37AB">
        <w:rPr>
          <w:sz w:val="24"/>
        </w:rPr>
        <w:t>10.</w:t>
      </w:r>
      <w:r w:rsidRPr="00CF37AB">
        <w:rPr>
          <w:sz w:val="24"/>
        </w:rPr>
        <w:tab/>
      </w:r>
      <w:r w:rsidR="006F536E" w:rsidRPr="00CF37AB">
        <w:rPr>
          <w:b/>
          <w:bCs/>
          <w:sz w:val="24"/>
        </w:rPr>
        <w:t>NOTIS</w:t>
      </w:r>
    </w:p>
    <w:p w14:paraId="2416417E" w14:textId="77777777" w:rsidR="00395D74" w:rsidRPr="00CF37AB" w:rsidRDefault="00395D74" w:rsidP="00F03450">
      <w:pPr>
        <w:pStyle w:val="BodyText2"/>
        <w:rPr>
          <w:sz w:val="24"/>
        </w:rPr>
      </w:pPr>
    </w:p>
    <w:p w14:paraId="04DB559F" w14:textId="77777777" w:rsidR="002F36DB" w:rsidRPr="00CF37AB" w:rsidRDefault="002F36DB" w:rsidP="00F03450">
      <w:pPr>
        <w:pStyle w:val="BodyText2"/>
        <w:numPr>
          <w:ilvl w:val="1"/>
          <w:numId w:val="11"/>
        </w:numPr>
        <w:rPr>
          <w:sz w:val="24"/>
        </w:rPr>
      </w:pPr>
      <w:r w:rsidRPr="00CF37AB">
        <w:rPr>
          <w:sz w:val="24"/>
        </w:rPr>
        <w:t xml:space="preserve">Sebarang notis bertulis yang </w:t>
      </w:r>
      <w:r w:rsidR="00AC0A47" w:rsidRPr="004D18B2">
        <w:rPr>
          <w:sz w:val="24"/>
        </w:rPr>
        <w:t>perlu diberi</w:t>
      </w:r>
      <w:r w:rsidR="00AC0A47" w:rsidRPr="00CF37AB">
        <w:rPr>
          <w:sz w:val="24"/>
        </w:rPr>
        <w:t xml:space="preserve"> </w:t>
      </w:r>
      <w:r w:rsidRPr="00CF37AB">
        <w:rPr>
          <w:sz w:val="24"/>
        </w:rPr>
        <w:t xml:space="preserve">bawah Perjanjian ini hendaklah </w:t>
      </w:r>
      <w:r w:rsidR="00AC0A47" w:rsidRPr="004D18B2">
        <w:rPr>
          <w:sz w:val="24"/>
        </w:rPr>
        <w:t>disifatkan sebagai</w:t>
      </w:r>
      <w:r w:rsidR="00AC0A47" w:rsidRPr="00CF37AB">
        <w:rPr>
          <w:sz w:val="24"/>
        </w:rPr>
        <w:t xml:space="preserve"> </w:t>
      </w:r>
      <w:r w:rsidRPr="00CF37AB">
        <w:rPr>
          <w:sz w:val="24"/>
        </w:rPr>
        <w:t xml:space="preserve">telah </w:t>
      </w:r>
      <w:r w:rsidR="00AC0A47" w:rsidRPr="004D18B2">
        <w:rPr>
          <w:sz w:val="24"/>
        </w:rPr>
        <w:t>diberi</w:t>
      </w:r>
      <w:r w:rsidR="00AC0A47" w:rsidRPr="00CF37AB">
        <w:rPr>
          <w:sz w:val="24"/>
        </w:rPr>
        <w:t xml:space="preserve"> </w:t>
      </w:r>
      <w:r w:rsidRPr="00CF37AB">
        <w:rPr>
          <w:sz w:val="24"/>
        </w:rPr>
        <w:t xml:space="preserve">kepada Universiti apabila notis tersebut </w:t>
      </w:r>
      <w:r w:rsidR="00ED7BDD" w:rsidRPr="004D18B2">
        <w:rPr>
          <w:sz w:val="24"/>
        </w:rPr>
        <w:t>telah disampaikan dengan</w:t>
      </w:r>
      <w:r w:rsidRPr="00CF37AB">
        <w:rPr>
          <w:sz w:val="24"/>
        </w:rPr>
        <w:t xml:space="preserve"> pos berdaftar ke alamat yang dinyatakan dalam </w:t>
      </w:r>
      <w:r w:rsidRPr="00CF37AB">
        <w:rPr>
          <w:b/>
          <w:sz w:val="24"/>
        </w:rPr>
        <w:t>Jadual B</w:t>
      </w:r>
      <w:r w:rsidRPr="00CF37AB">
        <w:rPr>
          <w:sz w:val="24"/>
        </w:rPr>
        <w:t xml:space="preserve">, dan hendaklah </w:t>
      </w:r>
      <w:r w:rsidR="000D11B6" w:rsidRPr="004D18B2">
        <w:rPr>
          <w:sz w:val="24"/>
        </w:rPr>
        <w:t>disifatkan sebagai</w:t>
      </w:r>
      <w:r w:rsidR="000D11B6" w:rsidRPr="00CF37AB">
        <w:rPr>
          <w:sz w:val="24"/>
        </w:rPr>
        <w:t xml:space="preserve"> </w:t>
      </w:r>
      <w:r w:rsidRPr="00CF37AB">
        <w:rPr>
          <w:sz w:val="24"/>
        </w:rPr>
        <w:t xml:space="preserve">telah </w:t>
      </w:r>
      <w:r w:rsidR="000D11B6" w:rsidRPr="004D18B2">
        <w:rPr>
          <w:sz w:val="24"/>
        </w:rPr>
        <w:t>diberi</w:t>
      </w:r>
      <w:r w:rsidR="000D11B6" w:rsidRPr="00CF37AB">
        <w:rPr>
          <w:sz w:val="24"/>
        </w:rPr>
        <w:t xml:space="preserve"> </w:t>
      </w:r>
      <w:r w:rsidRPr="00CF37AB">
        <w:rPr>
          <w:sz w:val="24"/>
        </w:rPr>
        <w:t xml:space="preserve">kepada Syarikat apabila dialamatkan kepada Syarikat dan ditinggalkan di </w:t>
      </w:r>
      <w:r w:rsidR="00F03450" w:rsidRPr="00CF37AB">
        <w:rPr>
          <w:sz w:val="24"/>
        </w:rPr>
        <w:t xml:space="preserve">pejabat urusan Syarikat (dengan syarat bahawa penerimaan notis tersebut diakui oleh pengurus cawangan, penyelia, kerani atau pegawai bertugas Syarikat) dan pejabat berdaftar Syarikat atau </w:t>
      </w:r>
      <w:r w:rsidR="000D11B6" w:rsidRPr="004D18B2">
        <w:rPr>
          <w:sz w:val="24"/>
        </w:rPr>
        <w:t>disampaikan</w:t>
      </w:r>
      <w:r w:rsidR="000D11B6" w:rsidRPr="00CF37AB">
        <w:rPr>
          <w:sz w:val="24"/>
        </w:rPr>
        <w:t xml:space="preserve"> </w:t>
      </w:r>
      <w:r w:rsidR="00F03450" w:rsidRPr="00CF37AB">
        <w:rPr>
          <w:sz w:val="24"/>
        </w:rPr>
        <w:t xml:space="preserve">secara pos berdaftar ke pejabat urusan dan pejabat berdaftar Syarikat. Notis yang </w:t>
      </w:r>
      <w:r w:rsidR="008A4967" w:rsidRPr="004D18B2">
        <w:rPr>
          <w:sz w:val="24"/>
        </w:rPr>
        <w:t>disampaikan</w:t>
      </w:r>
      <w:r w:rsidR="008A4967" w:rsidRPr="00CF37AB">
        <w:rPr>
          <w:sz w:val="24"/>
        </w:rPr>
        <w:t xml:space="preserve"> </w:t>
      </w:r>
      <w:r w:rsidR="00F03450" w:rsidRPr="00CF37AB">
        <w:rPr>
          <w:sz w:val="24"/>
        </w:rPr>
        <w:t xml:space="preserve">secara pos berdaftar hendaklah dianggap telah diterima oleh Syarikat mengikut </w:t>
      </w:r>
      <w:r w:rsidR="00F03450" w:rsidRPr="00CF37AB">
        <w:rPr>
          <w:bCs/>
          <w:sz w:val="24"/>
        </w:rPr>
        <w:t>Akta Tafsiran</w:t>
      </w:r>
      <w:r w:rsidR="00F03450" w:rsidRPr="00CF37AB">
        <w:rPr>
          <w:sz w:val="24"/>
        </w:rPr>
        <w:t> </w:t>
      </w:r>
      <w:r w:rsidR="00F03450" w:rsidRPr="001322B4">
        <w:rPr>
          <w:bCs/>
          <w:sz w:val="24"/>
        </w:rPr>
        <w:t>1967</w:t>
      </w:r>
      <w:r w:rsidR="00F03450" w:rsidRPr="001322B4">
        <w:rPr>
          <w:sz w:val="24"/>
        </w:rPr>
        <w:t> [</w:t>
      </w:r>
      <w:r w:rsidR="00F03450" w:rsidRPr="001322B4">
        <w:rPr>
          <w:bCs/>
          <w:sz w:val="24"/>
        </w:rPr>
        <w:t>Akta</w:t>
      </w:r>
      <w:r w:rsidR="00F03450" w:rsidRPr="001322B4">
        <w:rPr>
          <w:sz w:val="24"/>
        </w:rPr>
        <w:t> 388].</w:t>
      </w:r>
      <w:r w:rsidR="00F03450" w:rsidRPr="00CF37AB">
        <w:rPr>
          <w:sz w:val="24"/>
        </w:rPr>
        <w:t xml:space="preserve"> </w:t>
      </w:r>
    </w:p>
    <w:p w14:paraId="6D7055E1" w14:textId="77777777" w:rsidR="002F36DB" w:rsidRPr="00CF37AB" w:rsidRDefault="002F36DB" w:rsidP="002F36DB">
      <w:pPr>
        <w:pStyle w:val="BodyText2"/>
        <w:ind w:left="720"/>
        <w:rPr>
          <w:sz w:val="24"/>
        </w:rPr>
      </w:pPr>
    </w:p>
    <w:p w14:paraId="099B7D85" w14:textId="77777777" w:rsidR="008A6436" w:rsidRPr="00CF37AB" w:rsidRDefault="008A6436" w:rsidP="007D4A22">
      <w:pPr>
        <w:ind w:left="720" w:hanging="720"/>
        <w:jc w:val="both"/>
        <w:rPr>
          <w:rFonts w:ascii="Arial" w:hAnsi="Arial" w:cs="Arial"/>
          <w:b/>
          <w:u w:val="single"/>
        </w:rPr>
      </w:pPr>
      <w:r w:rsidRPr="00CF37AB">
        <w:rPr>
          <w:rFonts w:ascii="Arial" w:hAnsi="Arial" w:cs="Arial"/>
          <w:b/>
        </w:rPr>
        <w:t>11.</w:t>
      </w:r>
      <w:r w:rsidRPr="00CF37AB">
        <w:rPr>
          <w:rFonts w:ascii="Arial" w:hAnsi="Arial" w:cs="Arial"/>
          <w:b/>
        </w:rPr>
        <w:tab/>
      </w:r>
      <w:r w:rsidR="004314D0" w:rsidRPr="004D18B2">
        <w:rPr>
          <w:rFonts w:ascii="Arial" w:hAnsi="Arial" w:cs="Arial"/>
          <w:b/>
        </w:rPr>
        <w:t xml:space="preserve">PERCUBAAN </w:t>
      </w:r>
      <w:r w:rsidR="007D4A22" w:rsidRPr="00CF37AB">
        <w:rPr>
          <w:rFonts w:ascii="Arial" w:hAnsi="Arial" w:cs="Arial"/>
          <w:b/>
        </w:rPr>
        <w:t xml:space="preserve">PENYELESAIAN SECARA </w:t>
      </w:r>
      <w:r w:rsidR="003B768D" w:rsidRPr="004D18B2">
        <w:rPr>
          <w:rFonts w:ascii="Arial" w:hAnsi="Arial" w:cs="Arial"/>
          <w:b/>
        </w:rPr>
        <w:t>BAIK</w:t>
      </w:r>
      <w:r w:rsidR="007D4A22" w:rsidRPr="00CF37AB">
        <w:rPr>
          <w:rFonts w:ascii="Arial" w:hAnsi="Arial" w:cs="Arial"/>
          <w:b/>
        </w:rPr>
        <w:t xml:space="preserve"> DAN JAWATANKUASA PENYELESAIAN PERTIKAIAN </w:t>
      </w:r>
    </w:p>
    <w:p w14:paraId="2D2B16A2" w14:textId="77777777" w:rsidR="008A6436" w:rsidRPr="00CF37AB" w:rsidRDefault="008A6436" w:rsidP="008A6436">
      <w:pPr>
        <w:jc w:val="both"/>
        <w:rPr>
          <w:rFonts w:ascii="Arial" w:hAnsi="Arial" w:cs="Arial"/>
        </w:rPr>
      </w:pPr>
    </w:p>
    <w:p w14:paraId="69100AFB" w14:textId="77777777" w:rsidR="008A6436" w:rsidRPr="00CF37AB" w:rsidRDefault="008A6436" w:rsidP="008A6436">
      <w:pPr>
        <w:pStyle w:val="ColorfulList-Accent11"/>
        <w:spacing w:line="240" w:lineRule="auto"/>
        <w:ind w:hanging="720"/>
        <w:jc w:val="both"/>
        <w:rPr>
          <w:rFonts w:ascii="Arial" w:hAnsi="Arial" w:cs="Arial"/>
          <w:sz w:val="24"/>
          <w:szCs w:val="24"/>
        </w:rPr>
      </w:pPr>
      <w:r w:rsidRPr="00CF37AB">
        <w:rPr>
          <w:rFonts w:ascii="Arial" w:hAnsi="Arial" w:cs="Arial"/>
          <w:sz w:val="24"/>
          <w:szCs w:val="24"/>
        </w:rPr>
        <w:t>11.1</w:t>
      </w:r>
      <w:r w:rsidRPr="00CF37AB">
        <w:rPr>
          <w:rFonts w:ascii="Arial" w:hAnsi="Arial" w:cs="Arial"/>
          <w:sz w:val="24"/>
          <w:szCs w:val="24"/>
        </w:rPr>
        <w:tab/>
      </w:r>
      <w:r w:rsidR="0032105F" w:rsidRPr="00CF37AB">
        <w:rPr>
          <w:rFonts w:ascii="Arial" w:hAnsi="Arial" w:cs="Arial"/>
          <w:sz w:val="24"/>
          <w:szCs w:val="24"/>
        </w:rPr>
        <w:t xml:space="preserve">Sebarang pertikaian, </w:t>
      </w:r>
      <w:r w:rsidR="001322B4">
        <w:rPr>
          <w:rFonts w:ascii="Arial" w:hAnsi="Arial" w:cs="Arial"/>
          <w:sz w:val="24"/>
          <w:szCs w:val="24"/>
        </w:rPr>
        <w:t>kontroversi</w:t>
      </w:r>
      <w:r w:rsidR="0032105F" w:rsidRPr="00CF37AB">
        <w:rPr>
          <w:rFonts w:ascii="Arial" w:hAnsi="Arial" w:cs="Arial"/>
          <w:sz w:val="24"/>
          <w:szCs w:val="24"/>
        </w:rPr>
        <w:t xml:space="preserve">, tuntutan atau perbezaan yang </w:t>
      </w:r>
      <w:r w:rsidR="004909CA" w:rsidRPr="004D18B2">
        <w:rPr>
          <w:rFonts w:ascii="Arial" w:hAnsi="Arial" w:cs="Arial"/>
          <w:sz w:val="24"/>
          <w:szCs w:val="24"/>
        </w:rPr>
        <w:t>timbul</w:t>
      </w:r>
      <w:r w:rsidR="004909CA" w:rsidRPr="00CF37AB">
        <w:rPr>
          <w:rFonts w:ascii="Arial" w:hAnsi="Arial" w:cs="Arial"/>
          <w:sz w:val="24"/>
          <w:szCs w:val="24"/>
        </w:rPr>
        <w:t xml:space="preserve"> </w:t>
      </w:r>
      <w:r w:rsidR="0032105F" w:rsidRPr="00CF37AB">
        <w:rPr>
          <w:rFonts w:ascii="Arial" w:hAnsi="Arial" w:cs="Arial"/>
          <w:sz w:val="24"/>
          <w:szCs w:val="24"/>
        </w:rPr>
        <w:t xml:space="preserve">daripada atau </w:t>
      </w:r>
      <w:r w:rsidR="004909CA" w:rsidRPr="004D18B2">
        <w:rPr>
          <w:rFonts w:ascii="Arial" w:hAnsi="Arial" w:cs="Arial"/>
          <w:sz w:val="24"/>
          <w:szCs w:val="24"/>
        </w:rPr>
        <w:t>berkenaan</w:t>
      </w:r>
      <w:r w:rsidR="004909CA" w:rsidRPr="00CF37AB">
        <w:rPr>
          <w:rFonts w:ascii="Arial" w:hAnsi="Arial" w:cs="Arial"/>
          <w:sz w:val="24"/>
          <w:szCs w:val="24"/>
        </w:rPr>
        <w:t xml:space="preserve"> </w:t>
      </w:r>
      <w:r w:rsidR="0032105F" w:rsidRPr="00CF37AB">
        <w:rPr>
          <w:rFonts w:ascii="Arial" w:hAnsi="Arial" w:cs="Arial"/>
          <w:sz w:val="24"/>
          <w:szCs w:val="24"/>
        </w:rPr>
        <w:t xml:space="preserve">dengan Perjanjian ini, termasuk apa-apa </w:t>
      </w:r>
      <w:r w:rsidR="004909CA" w:rsidRPr="004D18B2">
        <w:rPr>
          <w:rFonts w:ascii="Arial" w:hAnsi="Arial" w:cs="Arial"/>
          <w:sz w:val="24"/>
          <w:szCs w:val="24"/>
        </w:rPr>
        <w:t>per</w:t>
      </w:r>
      <w:r w:rsidR="0032105F" w:rsidRPr="00CF37AB">
        <w:rPr>
          <w:rFonts w:ascii="Arial" w:hAnsi="Arial" w:cs="Arial"/>
          <w:sz w:val="24"/>
          <w:szCs w:val="24"/>
        </w:rPr>
        <w:t>soalan berhubung dengan tafsiran, pelanggaran, penamatan</w:t>
      </w:r>
      <w:r w:rsidR="007D275E" w:rsidRPr="00CF37AB">
        <w:rPr>
          <w:rFonts w:ascii="Arial" w:hAnsi="Arial" w:cs="Arial"/>
          <w:sz w:val="24"/>
          <w:szCs w:val="24"/>
        </w:rPr>
        <w:t xml:space="preserve"> atau kesahan</w:t>
      </w:r>
      <w:r w:rsidR="00DC1C77" w:rsidRPr="004D18B2">
        <w:rPr>
          <w:rFonts w:ascii="Arial" w:hAnsi="Arial" w:cs="Arial"/>
          <w:sz w:val="24"/>
          <w:szCs w:val="24"/>
        </w:rPr>
        <w:t>nya</w:t>
      </w:r>
      <w:r w:rsidR="00B947DB" w:rsidRPr="00CF37AB">
        <w:rPr>
          <w:rFonts w:ascii="Arial" w:hAnsi="Arial" w:cs="Arial"/>
          <w:sz w:val="24"/>
          <w:szCs w:val="24"/>
        </w:rPr>
        <w:t xml:space="preserve"> </w:t>
      </w:r>
      <w:r w:rsidR="007D275E" w:rsidRPr="00CF37AB">
        <w:rPr>
          <w:rFonts w:ascii="Arial" w:hAnsi="Arial" w:cs="Arial"/>
          <w:sz w:val="24"/>
          <w:szCs w:val="24"/>
        </w:rPr>
        <w:t>hendaklah diselesaikan</w:t>
      </w:r>
      <w:r w:rsidR="004909CA" w:rsidRPr="004D18B2">
        <w:rPr>
          <w:rFonts w:ascii="Arial" w:hAnsi="Arial" w:cs="Arial"/>
          <w:sz w:val="24"/>
          <w:szCs w:val="24"/>
        </w:rPr>
        <w:t xml:space="preserve"> secara </w:t>
      </w:r>
      <w:r w:rsidR="003B768D" w:rsidRPr="004D18B2">
        <w:rPr>
          <w:rFonts w:ascii="Arial" w:hAnsi="Arial" w:cs="Arial"/>
          <w:sz w:val="24"/>
          <w:szCs w:val="24"/>
        </w:rPr>
        <w:t>baik</w:t>
      </w:r>
      <w:r w:rsidR="007D275E" w:rsidRPr="00CF37AB">
        <w:rPr>
          <w:rFonts w:ascii="Arial" w:hAnsi="Arial" w:cs="Arial"/>
          <w:sz w:val="24"/>
          <w:szCs w:val="24"/>
        </w:rPr>
        <w:t xml:space="preserve">, sejauh yang mungkin, dengan konsultasi bersama dan persetujuan antara </w:t>
      </w:r>
      <w:r w:rsidR="00841CCE" w:rsidRPr="00CF37AB">
        <w:rPr>
          <w:rFonts w:ascii="Arial" w:hAnsi="Arial" w:cs="Arial"/>
          <w:sz w:val="24"/>
          <w:szCs w:val="24"/>
        </w:rPr>
        <w:t>wakil</w:t>
      </w:r>
      <w:r w:rsidR="001322B4">
        <w:rPr>
          <w:rFonts w:ascii="Arial" w:hAnsi="Arial" w:cs="Arial"/>
          <w:sz w:val="24"/>
          <w:szCs w:val="24"/>
        </w:rPr>
        <w:t>-wakil</w:t>
      </w:r>
      <w:r w:rsidR="00841CCE" w:rsidRPr="00CF37AB">
        <w:rPr>
          <w:rFonts w:ascii="Arial" w:hAnsi="Arial" w:cs="Arial"/>
          <w:sz w:val="24"/>
          <w:szCs w:val="24"/>
        </w:rPr>
        <w:t xml:space="preserve"> yang dilantik oleh </w:t>
      </w:r>
      <w:r w:rsidR="007D275E" w:rsidRPr="00CF37AB">
        <w:rPr>
          <w:rFonts w:ascii="Arial" w:hAnsi="Arial" w:cs="Arial"/>
          <w:sz w:val="24"/>
          <w:szCs w:val="24"/>
        </w:rPr>
        <w:t>kedua-dua</w:t>
      </w:r>
      <w:r w:rsidR="00674EC7" w:rsidRPr="00CF37AB">
        <w:rPr>
          <w:rFonts w:ascii="Arial" w:hAnsi="Arial" w:cs="Arial"/>
          <w:sz w:val="24"/>
          <w:szCs w:val="24"/>
        </w:rPr>
        <w:t xml:space="preserve"> Pihak.</w:t>
      </w:r>
      <w:r w:rsidR="00841CCE" w:rsidRPr="00CF37AB">
        <w:rPr>
          <w:rFonts w:ascii="Arial" w:hAnsi="Arial" w:cs="Arial"/>
          <w:sz w:val="24"/>
          <w:szCs w:val="24"/>
        </w:rPr>
        <w:t xml:space="preserve"> </w:t>
      </w:r>
      <w:r w:rsidR="007D275E" w:rsidRPr="00CF37AB">
        <w:rPr>
          <w:rFonts w:ascii="Arial" w:hAnsi="Arial" w:cs="Arial"/>
          <w:sz w:val="24"/>
          <w:szCs w:val="24"/>
        </w:rPr>
        <w:t xml:space="preserve"> </w:t>
      </w:r>
      <w:r w:rsidR="0032105F" w:rsidRPr="00CF37AB">
        <w:rPr>
          <w:rFonts w:ascii="Arial" w:hAnsi="Arial" w:cs="Arial"/>
          <w:sz w:val="24"/>
          <w:szCs w:val="24"/>
        </w:rPr>
        <w:t xml:space="preserve"> </w:t>
      </w:r>
    </w:p>
    <w:p w14:paraId="27823FFD" w14:textId="77777777" w:rsidR="00286D66" w:rsidRPr="004D18B2" w:rsidRDefault="00286D66" w:rsidP="008A6436">
      <w:pPr>
        <w:pStyle w:val="ColorfulList-Accent11"/>
        <w:spacing w:line="240" w:lineRule="auto"/>
        <w:jc w:val="both"/>
        <w:rPr>
          <w:rFonts w:ascii="Arial" w:hAnsi="Arial" w:cs="Arial"/>
          <w:i/>
          <w:color w:val="FF0000"/>
          <w:sz w:val="24"/>
          <w:szCs w:val="24"/>
        </w:rPr>
      </w:pPr>
    </w:p>
    <w:p w14:paraId="4ADD899A" w14:textId="77777777" w:rsidR="00C3314E" w:rsidRPr="00CF37AB" w:rsidRDefault="008A6436" w:rsidP="001322B4">
      <w:pPr>
        <w:pStyle w:val="ColorfulList-Accent11"/>
        <w:tabs>
          <w:tab w:val="left" w:pos="600"/>
        </w:tabs>
        <w:spacing w:after="0" w:line="240" w:lineRule="auto"/>
        <w:ind w:hanging="720"/>
        <w:jc w:val="both"/>
        <w:rPr>
          <w:rFonts w:ascii="Arial" w:hAnsi="Arial" w:cs="Arial"/>
          <w:sz w:val="24"/>
          <w:szCs w:val="24"/>
        </w:rPr>
      </w:pPr>
      <w:r w:rsidRPr="00CF37AB">
        <w:rPr>
          <w:rFonts w:ascii="Arial" w:hAnsi="Arial" w:cs="Arial"/>
          <w:sz w:val="24"/>
          <w:szCs w:val="24"/>
        </w:rPr>
        <w:t>11.2</w:t>
      </w:r>
      <w:proofErr w:type="gramStart"/>
      <w:r w:rsidRPr="00CF37AB">
        <w:rPr>
          <w:rFonts w:ascii="Arial" w:hAnsi="Arial" w:cs="Arial"/>
          <w:sz w:val="24"/>
          <w:szCs w:val="24"/>
        </w:rPr>
        <w:tab/>
        <w:t xml:space="preserve">  </w:t>
      </w:r>
      <w:r w:rsidR="00841CCE" w:rsidRPr="00CF37AB">
        <w:rPr>
          <w:rFonts w:ascii="Arial" w:hAnsi="Arial" w:cs="Arial"/>
          <w:sz w:val="24"/>
          <w:szCs w:val="24"/>
        </w:rPr>
        <w:t>Sekiranya</w:t>
      </w:r>
      <w:proofErr w:type="gramEnd"/>
      <w:r w:rsidR="00841CCE" w:rsidRPr="00CF37AB">
        <w:rPr>
          <w:rFonts w:ascii="Arial" w:hAnsi="Arial" w:cs="Arial"/>
          <w:sz w:val="24"/>
          <w:szCs w:val="24"/>
        </w:rPr>
        <w:t xml:space="preserve"> </w:t>
      </w:r>
      <w:r w:rsidR="00D14D85">
        <w:rPr>
          <w:rFonts w:ascii="Arial" w:hAnsi="Arial" w:cs="Arial"/>
          <w:sz w:val="24"/>
          <w:szCs w:val="24"/>
        </w:rPr>
        <w:t>Kedua-dua Pihak</w:t>
      </w:r>
      <w:r w:rsidR="00841CCE" w:rsidRPr="00CF37AB">
        <w:rPr>
          <w:rFonts w:ascii="Arial" w:hAnsi="Arial" w:cs="Arial"/>
          <w:sz w:val="24"/>
          <w:szCs w:val="24"/>
        </w:rPr>
        <w:t xml:space="preserve"> tidak dapat menyelesaikan sebarang </w:t>
      </w:r>
      <w:r w:rsidR="004909CA" w:rsidRPr="004D18B2">
        <w:rPr>
          <w:rFonts w:ascii="Arial" w:hAnsi="Arial" w:cs="Arial"/>
          <w:sz w:val="24"/>
          <w:szCs w:val="24"/>
        </w:rPr>
        <w:t xml:space="preserve">pertikaian, </w:t>
      </w:r>
      <w:r w:rsidR="001322B4">
        <w:rPr>
          <w:rFonts w:ascii="Arial" w:hAnsi="Arial" w:cs="Arial"/>
          <w:sz w:val="24"/>
          <w:szCs w:val="24"/>
        </w:rPr>
        <w:t>kontroversi</w:t>
      </w:r>
      <w:r w:rsidR="004909CA" w:rsidRPr="004D18B2">
        <w:rPr>
          <w:rFonts w:ascii="Arial" w:hAnsi="Arial" w:cs="Arial"/>
          <w:sz w:val="24"/>
          <w:szCs w:val="24"/>
        </w:rPr>
        <w:t xml:space="preserve">, tuntutan atau perbezaan </w:t>
      </w:r>
      <w:r w:rsidR="00841CCE" w:rsidRPr="00CF37AB">
        <w:rPr>
          <w:rFonts w:ascii="Arial" w:hAnsi="Arial" w:cs="Arial"/>
          <w:sz w:val="24"/>
          <w:szCs w:val="24"/>
        </w:rPr>
        <w:t xml:space="preserve">mengikut </w:t>
      </w:r>
      <w:r w:rsidR="004909CA" w:rsidRPr="004D18B2">
        <w:rPr>
          <w:rFonts w:ascii="Arial" w:hAnsi="Arial" w:cs="Arial"/>
          <w:b/>
          <w:sz w:val="24"/>
          <w:szCs w:val="24"/>
        </w:rPr>
        <w:t>s</w:t>
      </w:r>
      <w:r w:rsidR="00841CCE" w:rsidRPr="00CF37AB">
        <w:rPr>
          <w:rFonts w:ascii="Arial" w:hAnsi="Arial" w:cs="Arial"/>
          <w:b/>
          <w:sz w:val="24"/>
          <w:szCs w:val="24"/>
        </w:rPr>
        <w:t>ub</w:t>
      </w:r>
      <w:r w:rsidR="004909CA" w:rsidRPr="004D18B2">
        <w:rPr>
          <w:rFonts w:ascii="Arial" w:hAnsi="Arial" w:cs="Arial"/>
          <w:b/>
          <w:sz w:val="24"/>
          <w:szCs w:val="24"/>
        </w:rPr>
        <w:t>-k</w:t>
      </w:r>
      <w:r w:rsidR="00841CCE" w:rsidRPr="00CF37AB">
        <w:rPr>
          <w:rFonts w:ascii="Arial" w:hAnsi="Arial" w:cs="Arial"/>
          <w:b/>
          <w:sz w:val="24"/>
          <w:szCs w:val="24"/>
        </w:rPr>
        <w:t>lausa 11.</w:t>
      </w:r>
      <w:r w:rsidR="00841CCE" w:rsidRPr="001322B4">
        <w:rPr>
          <w:rFonts w:ascii="Arial" w:hAnsi="Arial" w:cs="Arial"/>
          <w:b/>
          <w:sz w:val="24"/>
          <w:szCs w:val="24"/>
        </w:rPr>
        <w:t>1</w:t>
      </w:r>
      <w:r w:rsidR="00841CCE" w:rsidRPr="001322B4">
        <w:rPr>
          <w:rFonts w:ascii="Arial" w:hAnsi="Arial" w:cs="Arial"/>
          <w:sz w:val="24"/>
          <w:szCs w:val="24"/>
        </w:rPr>
        <w:t xml:space="preserve"> di atas,</w:t>
      </w:r>
      <w:r w:rsidR="00841CCE" w:rsidRPr="00CF37AB">
        <w:rPr>
          <w:rFonts w:ascii="Arial" w:hAnsi="Arial" w:cs="Arial"/>
          <w:sz w:val="24"/>
          <w:szCs w:val="24"/>
        </w:rPr>
        <w:t xml:space="preserve"> </w:t>
      </w:r>
      <w:r w:rsidR="00B947DB" w:rsidRPr="00CF37AB">
        <w:rPr>
          <w:rFonts w:ascii="Arial" w:hAnsi="Arial" w:cs="Arial"/>
          <w:sz w:val="24"/>
          <w:szCs w:val="24"/>
        </w:rPr>
        <w:t xml:space="preserve">maka </w:t>
      </w:r>
      <w:r w:rsidR="004909CA" w:rsidRPr="004D18B2">
        <w:rPr>
          <w:rFonts w:ascii="Arial" w:hAnsi="Arial" w:cs="Arial"/>
          <w:sz w:val="24"/>
          <w:szCs w:val="24"/>
        </w:rPr>
        <w:t xml:space="preserve">pertikaian, </w:t>
      </w:r>
      <w:r w:rsidR="001322B4">
        <w:rPr>
          <w:rFonts w:ascii="Arial" w:hAnsi="Arial" w:cs="Arial"/>
          <w:sz w:val="24"/>
          <w:szCs w:val="24"/>
        </w:rPr>
        <w:t>kontroversi</w:t>
      </w:r>
      <w:r w:rsidR="004909CA" w:rsidRPr="004D18B2">
        <w:rPr>
          <w:rFonts w:ascii="Arial" w:hAnsi="Arial" w:cs="Arial"/>
          <w:sz w:val="24"/>
          <w:szCs w:val="24"/>
        </w:rPr>
        <w:t xml:space="preserve">, tuntutan atau perbezaan tersebut </w:t>
      </w:r>
      <w:r w:rsidR="00B947DB" w:rsidRPr="00CF37AB">
        <w:rPr>
          <w:rFonts w:ascii="Arial" w:hAnsi="Arial" w:cs="Arial"/>
          <w:sz w:val="24"/>
          <w:szCs w:val="24"/>
        </w:rPr>
        <w:t xml:space="preserve">hendaklah </w:t>
      </w:r>
      <w:r w:rsidR="00841CCE" w:rsidRPr="00CF37AB">
        <w:rPr>
          <w:rFonts w:ascii="Arial" w:hAnsi="Arial" w:cs="Arial"/>
          <w:sz w:val="24"/>
          <w:szCs w:val="24"/>
        </w:rPr>
        <w:t xml:space="preserve">dirujuk kepada </w:t>
      </w:r>
      <w:r w:rsidR="004909CA" w:rsidRPr="004D18B2">
        <w:rPr>
          <w:rFonts w:ascii="Arial" w:hAnsi="Arial" w:cs="Arial"/>
          <w:sz w:val="24"/>
          <w:szCs w:val="24"/>
        </w:rPr>
        <w:t>J</w:t>
      </w:r>
      <w:r w:rsidR="009921B5" w:rsidRPr="00CF37AB">
        <w:rPr>
          <w:rFonts w:ascii="Arial" w:hAnsi="Arial" w:cs="Arial"/>
          <w:sz w:val="24"/>
          <w:szCs w:val="24"/>
        </w:rPr>
        <w:t xml:space="preserve">awatankuasa </w:t>
      </w:r>
      <w:r w:rsidR="004909CA" w:rsidRPr="004D18B2">
        <w:rPr>
          <w:rFonts w:ascii="Arial" w:hAnsi="Arial" w:cs="Arial"/>
          <w:sz w:val="24"/>
          <w:szCs w:val="24"/>
        </w:rPr>
        <w:t>P</w:t>
      </w:r>
      <w:r w:rsidR="00841CCE" w:rsidRPr="00CF37AB">
        <w:rPr>
          <w:rFonts w:ascii="Arial" w:hAnsi="Arial" w:cs="Arial"/>
          <w:sz w:val="24"/>
          <w:szCs w:val="24"/>
        </w:rPr>
        <w:t xml:space="preserve">enyelesaian </w:t>
      </w:r>
      <w:r w:rsidR="004909CA" w:rsidRPr="004D18B2">
        <w:rPr>
          <w:rFonts w:ascii="Arial" w:hAnsi="Arial" w:cs="Arial"/>
          <w:sz w:val="24"/>
          <w:szCs w:val="24"/>
        </w:rPr>
        <w:t>P</w:t>
      </w:r>
      <w:r w:rsidR="00841CCE" w:rsidRPr="00CF37AB">
        <w:rPr>
          <w:rFonts w:ascii="Arial" w:hAnsi="Arial" w:cs="Arial"/>
          <w:sz w:val="24"/>
          <w:szCs w:val="24"/>
        </w:rPr>
        <w:t xml:space="preserve">ertikaian yang terdiri daripada: </w:t>
      </w:r>
    </w:p>
    <w:p w14:paraId="2FF4B7BB" w14:textId="77777777" w:rsidR="00C3314E" w:rsidRPr="00CF37AB" w:rsidRDefault="00C3314E" w:rsidP="001322B4">
      <w:pPr>
        <w:pStyle w:val="ColorfulList-Accent11"/>
        <w:tabs>
          <w:tab w:val="left" w:pos="600"/>
        </w:tabs>
        <w:spacing w:after="0" w:line="240" w:lineRule="auto"/>
        <w:ind w:hanging="720"/>
        <w:jc w:val="both"/>
        <w:rPr>
          <w:rFonts w:ascii="Arial" w:hAnsi="Arial" w:cs="Arial"/>
          <w:sz w:val="24"/>
          <w:szCs w:val="24"/>
        </w:rPr>
      </w:pPr>
    </w:p>
    <w:p w14:paraId="5A395228" w14:textId="77777777" w:rsidR="00C3314E" w:rsidRPr="001322B4" w:rsidRDefault="00C3314E" w:rsidP="001322B4">
      <w:pPr>
        <w:pStyle w:val="ColorfulList-Accent11"/>
        <w:numPr>
          <w:ilvl w:val="0"/>
          <w:numId w:val="15"/>
        </w:numPr>
        <w:tabs>
          <w:tab w:val="clear" w:pos="2160"/>
          <w:tab w:val="left" w:pos="600"/>
        </w:tabs>
        <w:spacing w:after="0" w:line="240" w:lineRule="auto"/>
        <w:ind w:left="1440"/>
        <w:jc w:val="both"/>
        <w:rPr>
          <w:rFonts w:ascii="Arial" w:hAnsi="Arial" w:cs="Arial"/>
          <w:sz w:val="24"/>
          <w:szCs w:val="24"/>
          <w:lang w:val="en-GB"/>
        </w:rPr>
      </w:pPr>
      <w:r w:rsidRPr="00CF37AB">
        <w:rPr>
          <w:rFonts w:ascii="Arial" w:hAnsi="Arial" w:cs="Arial"/>
          <w:sz w:val="24"/>
          <w:szCs w:val="24"/>
        </w:rPr>
        <w:t>Bendahari atau wakilnya sebagai Pengerusi;</w:t>
      </w:r>
    </w:p>
    <w:p w14:paraId="64119E79" w14:textId="77777777" w:rsidR="001322B4" w:rsidRPr="00CF37AB" w:rsidRDefault="001322B4" w:rsidP="001322B4">
      <w:pPr>
        <w:pStyle w:val="ColorfulList-Accent11"/>
        <w:tabs>
          <w:tab w:val="left" w:pos="600"/>
        </w:tabs>
        <w:spacing w:after="0" w:line="240" w:lineRule="auto"/>
        <w:ind w:left="1440"/>
        <w:jc w:val="both"/>
        <w:rPr>
          <w:rFonts w:ascii="Arial" w:hAnsi="Arial" w:cs="Arial"/>
          <w:sz w:val="24"/>
          <w:szCs w:val="24"/>
          <w:lang w:val="en-GB"/>
        </w:rPr>
      </w:pPr>
    </w:p>
    <w:p w14:paraId="12F96EE9" w14:textId="77777777" w:rsidR="000F52BC" w:rsidRPr="001322B4" w:rsidRDefault="00C3314E" w:rsidP="001322B4">
      <w:pPr>
        <w:pStyle w:val="ColorfulList-Accent11"/>
        <w:numPr>
          <w:ilvl w:val="0"/>
          <w:numId w:val="15"/>
        </w:numPr>
        <w:tabs>
          <w:tab w:val="clear" w:pos="2160"/>
          <w:tab w:val="left" w:pos="600"/>
        </w:tabs>
        <w:spacing w:after="0" w:line="240" w:lineRule="auto"/>
        <w:ind w:left="1440"/>
        <w:jc w:val="both"/>
        <w:rPr>
          <w:rFonts w:ascii="Arial" w:hAnsi="Arial" w:cs="Arial"/>
          <w:sz w:val="24"/>
          <w:szCs w:val="24"/>
          <w:lang w:val="en-GB"/>
        </w:rPr>
      </w:pPr>
      <w:r w:rsidRPr="00CF37AB">
        <w:rPr>
          <w:rFonts w:ascii="Arial" w:hAnsi="Arial" w:cs="Arial"/>
          <w:sz w:val="24"/>
          <w:szCs w:val="24"/>
        </w:rPr>
        <w:t xml:space="preserve">seorang (1) wakil yang dilantik oleh </w:t>
      </w:r>
      <w:r w:rsidR="004909CA" w:rsidRPr="004D18B2">
        <w:rPr>
          <w:rFonts w:ascii="Arial" w:hAnsi="Arial" w:cs="Arial"/>
          <w:sz w:val="24"/>
          <w:szCs w:val="24"/>
        </w:rPr>
        <w:t xml:space="preserve">pihak </w:t>
      </w:r>
      <w:r w:rsidR="000F52BC" w:rsidRPr="00CF37AB">
        <w:rPr>
          <w:rFonts w:ascii="Arial" w:hAnsi="Arial" w:cs="Arial"/>
          <w:sz w:val="24"/>
          <w:szCs w:val="24"/>
        </w:rPr>
        <w:t>Pusat Tanggungjawab; dan</w:t>
      </w:r>
    </w:p>
    <w:p w14:paraId="0620AA27" w14:textId="77777777" w:rsidR="001322B4" w:rsidRPr="00CF37AB" w:rsidRDefault="001322B4" w:rsidP="001322B4">
      <w:pPr>
        <w:pStyle w:val="ColorfulList-Accent11"/>
        <w:tabs>
          <w:tab w:val="left" w:pos="600"/>
        </w:tabs>
        <w:spacing w:after="0" w:line="240" w:lineRule="auto"/>
        <w:ind w:left="0"/>
        <w:jc w:val="both"/>
        <w:rPr>
          <w:rFonts w:ascii="Arial" w:hAnsi="Arial" w:cs="Arial"/>
          <w:sz w:val="24"/>
          <w:szCs w:val="24"/>
          <w:lang w:val="en-GB"/>
        </w:rPr>
      </w:pPr>
    </w:p>
    <w:p w14:paraId="2E2C54EA" w14:textId="77777777" w:rsidR="000F52BC" w:rsidRPr="00CF37AB" w:rsidRDefault="000F52BC" w:rsidP="001322B4">
      <w:pPr>
        <w:pStyle w:val="ColorfulList-Accent11"/>
        <w:numPr>
          <w:ilvl w:val="0"/>
          <w:numId w:val="15"/>
        </w:numPr>
        <w:tabs>
          <w:tab w:val="clear" w:pos="2160"/>
          <w:tab w:val="left" w:pos="600"/>
        </w:tabs>
        <w:spacing w:after="0" w:line="240" w:lineRule="auto"/>
        <w:ind w:left="1440"/>
        <w:jc w:val="both"/>
        <w:rPr>
          <w:rFonts w:ascii="Arial" w:hAnsi="Arial" w:cs="Arial"/>
          <w:sz w:val="24"/>
          <w:szCs w:val="24"/>
          <w:lang w:val="en-GB"/>
        </w:rPr>
      </w:pPr>
      <w:r w:rsidRPr="00CF37AB">
        <w:rPr>
          <w:rFonts w:ascii="Arial" w:hAnsi="Arial" w:cs="Arial"/>
          <w:sz w:val="24"/>
          <w:szCs w:val="24"/>
        </w:rPr>
        <w:t xml:space="preserve">seorang (1) wakil yang dilantik oleh </w:t>
      </w:r>
      <w:r w:rsidR="004909CA" w:rsidRPr="004D18B2">
        <w:rPr>
          <w:rFonts w:ascii="Arial" w:hAnsi="Arial" w:cs="Arial"/>
          <w:sz w:val="24"/>
          <w:szCs w:val="24"/>
        </w:rPr>
        <w:t xml:space="preserve">pihak </w:t>
      </w:r>
      <w:r w:rsidRPr="00CF37AB">
        <w:rPr>
          <w:rFonts w:ascii="Arial" w:hAnsi="Arial" w:cs="Arial"/>
          <w:sz w:val="24"/>
          <w:szCs w:val="24"/>
        </w:rPr>
        <w:t xml:space="preserve">Syarikat. </w:t>
      </w:r>
    </w:p>
    <w:p w14:paraId="75C25811" w14:textId="77777777" w:rsidR="009921B5" w:rsidRPr="00CF37AB" w:rsidRDefault="009921B5" w:rsidP="009921B5">
      <w:pPr>
        <w:ind w:left="720"/>
        <w:jc w:val="both"/>
        <w:rPr>
          <w:rFonts w:ascii="Arial" w:hAnsi="Arial" w:cs="Arial"/>
          <w:lang w:val="en-GB"/>
        </w:rPr>
      </w:pPr>
    </w:p>
    <w:p w14:paraId="3BB973D2" w14:textId="77777777" w:rsidR="00B947DB" w:rsidRPr="00CF37AB" w:rsidRDefault="008A6436" w:rsidP="00B947DB">
      <w:pPr>
        <w:pStyle w:val="ColorfulList-Accent11"/>
        <w:spacing w:after="0" w:line="240" w:lineRule="auto"/>
        <w:ind w:hanging="720"/>
        <w:jc w:val="both"/>
        <w:rPr>
          <w:rFonts w:ascii="Arial" w:hAnsi="Arial" w:cs="Arial"/>
          <w:sz w:val="24"/>
          <w:szCs w:val="24"/>
          <w:lang w:val="en-GB"/>
        </w:rPr>
      </w:pPr>
      <w:r w:rsidRPr="00CF37AB">
        <w:rPr>
          <w:rFonts w:ascii="Arial" w:hAnsi="Arial" w:cs="Arial"/>
          <w:sz w:val="24"/>
          <w:szCs w:val="24"/>
          <w:lang w:val="en-GB"/>
        </w:rPr>
        <w:t>11.3</w:t>
      </w:r>
      <w:r w:rsidRPr="00CF37AB">
        <w:rPr>
          <w:rFonts w:ascii="Arial" w:hAnsi="Arial" w:cs="Arial"/>
          <w:sz w:val="24"/>
          <w:szCs w:val="24"/>
          <w:lang w:val="en-GB"/>
        </w:rPr>
        <w:tab/>
      </w:r>
      <w:r w:rsidR="000F52BC" w:rsidRPr="00CF37AB">
        <w:rPr>
          <w:rFonts w:ascii="Arial" w:hAnsi="Arial" w:cs="Arial"/>
          <w:sz w:val="24"/>
          <w:szCs w:val="24"/>
        </w:rPr>
        <w:t>Jawatankuasa Penyelesaian Pertikaian</w:t>
      </w:r>
      <w:r w:rsidR="000F52BC" w:rsidRPr="00CF37AB">
        <w:rPr>
          <w:rFonts w:ascii="Arial" w:hAnsi="Arial" w:cs="Arial"/>
          <w:sz w:val="24"/>
          <w:szCs w:val="24"/>
          <w:lang w:val="en-GB"/>
        </w:rPr>
        <w:t xml:space="preserve"> boleh melantik seorang pakar bebas dalam bidang yang relevan</w:t>
      </w:r>
      <w:r w:rsidR="00086FDC" w:rsidRPr="00CF37AB">
        <w:rPr>
          <w:rFonts w:ascii="Arial" w:hAnsi="Arial" w:cs="Arial"/>
          <w:sz w:val="24"/>
          <w:szCs w:val="24"/>
          <w:lang w:val="en-GB"/>
        </w:rPr>
        <w:t xml:space="preserve"> atau dalam setiap bidang yang relevan (sekiranya</w:t>
      </w:r>
      <w:r w:rsidR="00AB7934">
        <w:rPr>
          <w:rFonts w:ascii="Arial" w:hAnsi="Arial" w:cs="Arial"/>
          <w:sz w:val="24"/>
          <w:szCs w:val="24"/>
          <w:lang w:val="en-GB"/>
        </w:rPr>
        <w:t xml:space="preserve"> melibatkan</w:t>
      </w:r>
      <w:r w:rsidR="00086FDC" w:rsidRPr="00CF37AB">
        <w:rPr>
          <w:rFonts w:ascii="Arial" w:hAnsi="Arial" w:cs="Arial"/>
          <w:sz w:val="24"/>
          <w:szCs w:val="24"/>
          <w:lang w:val="en-GB"/>
        </w:rPr>
        <w:t xml:space="preserve"> lebih d</w:t>
      </w:r>
      <w:r w:rsidR="00B947DB" w:rsidRPr="00CF37AB">
        <w:rPr>
          <w:rFonts w:ascii="Arial" w:hAnsi="Arial" w:cs="Arial"/>
          <w:sz w:val="24"/>
          <w:szCs w:val="24"/>
          <w:lang w:val="en-GB"/>
        </w:rPr>
        <w:t xml:space="preserve">aripada satu bidang) </w:t>
      </w:r>
      <w:r w:rsidR="00086FDC" w:rsidRPr="00CF37AB">
        <w:rPr>
          <w:rFonts w:ascii="Arial" w:hAnsi="Arial" w:cs="Arial"/>
          <w:sz w:val="24"/>
          <w:szCs w:val="24"/>
          <w:lang w:val="en-GB"/>
        </w:rPr>
        <w:t xml:space="preserve">bagi memberi nasihat </w:t>
      </w:r>
      <w:r w:rsidR="003B768D" w:rsidRPr="004D18B2">
        <w:rPr>
          <w:rFonts w:ascii="Arial" w:hAnsi="Arial" w:cs="Arial"/>
          <w:sz w:val="24"/>
          <w:szCs w:val="24"/>
          <w:lang w:val="en-GB"/>
        </w:rPr>
        <w:t>ke atas</w:t>
      </w:r>
      <w:r w:rsidR="003B768D" w:rsidRPr="00CF37AB">
        <w:rPr>
          <w:rFonts w:ascii="Arial" w:hAnsi="Arial" w:cs="Arial"/>
          <w:sz w:val="24"/>
          <w:szCs w:val="24"/>
          <w:lang w:val="en-GB"/>
        </w:rPr>
        <w:t xml:space="preserve"> </w:t>
      </w:r>
      <w:r w:rsidR="00086FDC" w:rsidRPr="00CF37AB">
        <w:rPr>
          <w:rFonts w:ascii="Arial" w:hAnsi="Arial" w:cs="Arial"/>
          <w:sz w:val="24"/>
          <w:szCs w:val="24"/>
          <w:lang w:val="en-GB"/>
        </w:rPr>
        <w:t xml:space="preserve">sebarang perkara yang dirujuk kepadanya dan semua kos, </w:t>
      </w:r>
      <w:r w:rsidR="00B947DB" w:rsidRPr="00CF37AB">
        <w:rPr>
          <w:rFonts w:ascii="Arial" w:hAnsi="Arial" w:cs="Arial"/>
          <w:sz w:val="24"/>
          <w:szCs w:val="24"/>
          <w:lang w:val="en-GB"/>
        </w:rPr>
        <w:t>fi</w:t>
      </w:r>
      <w:r w:rsidR="00086FDC" w:rsidRPr="00CF37AB">
        <w:rPr>
          <w:rFonts w:ascii="Arial" w:hAnsi="Arial" w:cs="Arial"/>
          <w:sz w:val="24"/>
          <w:szCs w:val="24"/>
          <w:lang w:val="en-GB"/>
        </w:rPr>
        <w:t xml:space="preserve"> </w:t>
      </w:r>
      <w:r w:rsidR="003B768D" w:rsidRPr="004D18B2">
        <w:rPr>
          <w:rFonts w:ascii="Arial" w:hAnsi="Arial" w:cs="Arial"/>
          <w:sz w:val="24"/>
          <w:szCs w:val="24"/>
          <w:lang w:val="en-GB"/>
        </w:rPr>
        <w:t>dan</w:t>
      </w:r>
      <w:r w:rsidR="003B768D" w:rsidRPr="00CF37AB">
        <w:rPr>
          <w:rFonts w:ascii="Arial" w:hAnsi="Arial" w:cs="Arial"/>
          <w:sz w:val="24"/>
          <w:szCs w:val="24"/>
          <w:lang w:val="en-GB"/>
        </w:rPr>
        <w:t xml:space="preserve"> </w:t>
      </w:r>
      <w:r w:rsidR="00086FDC" w:rsidRPr="00CF37AB">
        <w:rPr>
          <w:rFonts w:ascii="Arial" w:hAnsi="Arial" w:cs="Arial"/>
          <w:sz w:val="24"/>
          <w:szCs w:val="24"/>
          <w:lang w:val="en-GB"/>
        </w:rPr>
        <w:t xml:space="preserve">perbelanjaan </w:t>
      </w:r>
      <w:r w:rsidR="003B768D" w:rsidRPr="004D18B2">
        <w:rPr>
          <w:rFonts w:ascii="Arial" w:hAnsi="Arial" w:cs="Arial"/>
          <w:sz w:val="24"/>
          <w:szCs w:val="24"/>
          <w:lang w:val="en-GB"/>
        </w:rPr>
        <w:t>p</w:t>
      </w:r>
      <w:r w:rsidR="00B947DB" w:rsidRPr="00CF37AB">
        <w:rPr>
          <w:rFonts w:ascii="Arial" w:hAnsi="Arial" w:cs="Arial"/>
          <w:sz w:val="24"/>
          <w:szCs w:val="24"/>
          <w:lang w:val="en-GB"/>
        </w:rPr>
        <w:t xml:space="preserve">akar </w:t>
      </w:r>
      <w:r w:rsidR="003B768D" w:rsidRPr="004D18B2">
        <w:rPr>
          <w:rFonts w:ascii="Arial" w:hAnsi="Arial" w:cs="Arial"/>
          <w:sz w:val="24"/>
          <w:szCs w:val="24"/>
          <w:lang w:val="en-GB"/>
        </w:rPr>
        <w:t>b</w:t>
      </w:r>
      <w:r w:rsidR="00B947DB" w:rsidRPr="00CF37AB">
        <w:rPr>
          <w:rFonts w:ascii="Arial" w:hAnsi="Arial" w:cs="Arial"/>
          <w:sz w:val="24"/>
          <w:szCs w:val="24"/>
          <w:lang w:val="en-GB"/>
        </w:rPr>
        <w:t>ebas</w:t>
      </w:r>
      <w:r w:rsidR="003B768D" w:rsidRPr="004D18B2">
        <w:rPr>
          <w:rFonts w:ascii="Arial" w:hAnsi="Arial" w:cs="Arial"/>
          <w:sz w:val="24"/>
          <w:szCs w:val="24"/>
          <w:lang w:val="en-GB"/>
        </w:rPr>
        <w:t xml:space="preserve"> yang dilantik</w:t>
      </w:r>
      <w:r w:rsidR="00B947DB" w:rsidRPr="00CF37AB">
        <w:rPr>
          <w:rFonts w:ascii="Arial" w:hAnsi="Arial" w:cs="Arial"/>
          <w:sz w:val="24"/>
          <w:szCs w:val="24"/>
          <w:lang w:val="en-GB"/>
        </w:rPr>
        <w:t xml:space="preserve"> </w:t>
      </w:r>
      <w:r w:rsidR="003B768D" w:rsidRPr="004D18B2">
        <w:rPr>
          <w:rFonts w:ascii="Arial" w:hAnsi="Arial" w:cs="Arial"/>
          <w:sz w:val="24"/>
          <w:szCs w:val="24"/>
          <w:lang w:val="en-GB"/>
        </w:rPr>
        <w:t xml:space="preserve">tersebut </w:t>
      </w:r>
      <w:r w:rsidR="00B947DB" w:rsidRPr="00CF37AB">
        <w:rPr>
          <w:rFonts w:ascii="Arial" w:hAnsi="Arial" w:cs="Arial"/>
          <w:sz w:val="24"/>
          <w:szCs w:val="24"/>
          <w:lang w:val="en-GB"/>
        </w:rPr>
        <w:t xml:space="preserve">hendaklah </w:t>
      </w:r>
      <w:r w:rsidR="003B768D" w:rsidRPr="004D18B2">
        <w:rPr>
          <w:rFonts w:ascii="Arial" w:hAnsi="Arial" w:cs="Arial"/>
          <w:sz w:val="24"/>
          <w:szCs w:val="24"/>
          <w:lang w:val="en-GB"/>
        </w:rPr>
        <w:t>dikongsi</w:t>
      </w:r>
      <w:r w:rsidR="00AB7934">
        <w:rPr>
          <w:rFonts w:ascii="Arial" w:hAnsi="Arial" w:cs="Arial"/>
          <w:sz w:val="24"/>
          <w:szCs w:val="24"/>
          <w:lang w:val="en-GB"/>
        </w:rPr>
        <w:t xml:space="preserve"> secara</w:t>
      </w:r>
      <w:r w:rsidR="00B947DB" w:rsidRPr="00CF37AB">
        <w:rPr>
          <w:rFonts w:ascii="Arial" w:hAnsi="Arial" w:cs="Arial"/>
          <w:sz w:val="24"/>
          <w:szCs w:val="24"/>
          <w:lang w:val="en-GB"/>
        </w:rPr>
        <w:t xml:space="preserve"> sama rata antara </w:t>
      </w:r>
      <w:r w:rsidR="00D14D85">
        <w:rPr>
          <w:rFonts w:ascii="Arial" w:hAnsi="Arial" w:cs="Arial"/>
          <w:sz w:val="24"/>
          <w:szCs w:val="24"/>
          <w:lang w:val="en-GB"/>
        </w:rPr>
        <w:t>Kedua-dua Pihak</w:t>
      </w:r>
      <w:r w:rsidR="00B947DB" w:rsidRPr="00CF37AB">
        <w:rPr>
          <w:rFonts w:ascii="Arial" w:hAnsi="Arial" w:cs="Arial"/>
          <w:sz w:val="24"/>
          <w:szCs w:val="24"/>
          <w:lang w:val="en-GB"/>
        </w:rPr>
        <w:t xml:space="preserve">. </w:t>
      </w:r>
    </w:p>
    <w:p w14:paraId="549D0BA4" w14:textId="77777777" w:rsidR="00D262A6" w:rsidRPr="00CF37AB" w:rsidRDefault="00D262A6" w:rsidP="008A6436">
      <w:pPr>
        <w:pStyle w:val="ColorfulList-Accent11"/>
        <w:spacing w:line="240" w:lineRule="auto"/>
        <w:ind w:hanging="720"/>
        <w:jc w:val="both"/>
        <w:rPr>
          <w:rFonts w:ascii="Arial" w:hAnsi="Arial" w:cs="Arial"/>
          <w:sz w:val="24"/>
          <w:szCs w:val="24"/>
          <w:lang w:val="en-GB"/>
        </w:rPr>
      </w:pPr>
    </w:p>
    <w:p w14:paraId="27D46FF1" w14:textId="77777777" w:rsidR="008A6436" w:rsidRPr="00CF37AB" w:rsidRDefault="008A6436" w:rsidP="00B947DB">
      <w:pPr>
        <w:pStyle w:val="ColorfulList-Accent11"/>
        <w:spacing w:after="0" w:line="240" w:lineRule="auto"/>
        <w:ind w:hanging="720"/>
        <w:jc w:val="both"/>
        <w:rPr>
          <w:rFonts w:ascii="Arial" w:hAnsi="Arial" w:cs="Arial"/>
          <w:sz w:val="24"/>
          <w:szCs w:val="24"/>
          <w:lang w:val="en-GB"/>
        </w:rPr>
      </w:pPr>
      <w:r w:rsidRPr="00CF37AB">
        <w:rPr>
          <w:rFonts w:ascii="Arial" w:hAnsi="Arial" w:cs="Arial"/>
          <w:sz w:val="24"/>
          <w:szCs w:val="24"/>
          <w:lang w:val="en-GB"/>
        </w:rPr>
        <w:t>11.4</w:t>
      </w:r>
      <w:r w:rsidRPr="00CF37AB">
        <w:rPr>
          <w:rFonts w:ascii="Arial" w:hAnsi="Arial" w:cs="Arial"/>
          <w:sz w:val="24"/>
          <w:szCs w:val="24"/>
          <w:lang w:val="en-GB"/>
        </w:rPr>
        <w:tab/>
      </w:r>
      <w:r w:rsidR="00B947DB" w:rsidRPr="00CF37AB">
        <w:rPr>
          <w:rFonts w:ascii="Arial" w:hAnsi="Arial" w:cs="Arial"/>
          <w:sz w:val="24"/>
          <w:szCs w:val="24"/>
        </w:rPr>
        <w:t>Jawatankuasa Penyelesaian Pertikaian</w:t>
      </w:r>
      <w:r w:rsidR="00B947DB" w:rsidRPr="00CF37AB">
        <w:rPr>
          <w:rFonts w:ascii="Arial" w:hAnsi="Arial" w:cs="Arial"/>
          <w:sz w:val="24"/>
          <w:szCs w:val="24"/>
          <w:lang w:val="en-GB"/>
        </w:rPr>
        <w:t xml:space="preserve"> hendaklah menentukan prosedur</w:t>
      </w:r>
      <w:r w:rsidR="003B768D" w:rsidRPr="004D18B2">
        <w:rPr>
          <w:rFonts w:ascii="Arial" w:hAnsi="Arial" w:cs="Arial"/>
          <w:sz w:val="24"/>
          <w:szCs w:val="24"/>
          <w:lang w:val="en-GB"/>
        </w:rPr>
        <w:t>-prosedurnya.</w:t>
      </w:r>
      <w:r w:rsidR="00B947DB" w:rsidRPr="00CF37AB">
        <w:rPr>
          <w:rFonts w:ascii="Arial" w:hAnsi="Arial" w:cs="Arial"/>
          <w:sz w:val="24"/>
          <w:szCs w:val="24"/>
          <w:lang w:val="en-GB"/>
        </w:rPr>
        <w:t xml:space="preserve"> </w:t>
      </w:r>
      <w:r w:rsidR="003B768D" w:rsidRPr="004D18B2">
        <w:rPr>
          <w:rFonts w:ascii="Arial" w:hAnsi="Arial" w:cs="Arial"/>
          <w:sz w:val="24"/>
          <w:szCs w:val="24"/>
        </w:rPr>
        <w:t>Jawatankuasa Penyelesaian Pertikaian</w:t>
      </w:r>
      <w:r w:rsidR="003B768D" w:rsidRPr="004D18B2">
        <w:rPr>
          <w:rFonts w:ascii="Arial" w:hAnsi="Arial" w:cs="Arial"/>
          <w:sz w:val="24"/>
          <w:szCs w:val="24"/>
          <w:lang w:val="en-GB"/>
        </w:rPr>
        <w:t xml:space="preserve"> hendaklah berjumpa dan berusaha untuk mencapai </w:t>
      </w:r>
      <w:r w:rsidR="00AB7934">
        <w:rPr>
          <w:rFonts w:ascii="Arial" w:hAnsi="Arial" w:cs="Arial"/>
          <w:sz w:val="24"/>
          <w:szCs w:val="24"/>
          <w:lang w:val="en-GB"/>
        </w:rPr>
        <w:t xml:space="preserve">satu </w:t>
      </w:r>
      <w:r w:rsidR="00B947DB" w:rsidRPr="00CF37AB">
        <w:rPr>
          <w:rFonts w:ascii="Arial" w:hAnsi="Arial" w:cs="Arial"/>
          <w:sz w:val="24"/>
          <w:szCs w:val="24"/>
          <w:lang w:val="en-GB"/>
        </w:rPr>
        <w:t xml:space="preserve">penyelesaian secara baik antara </w:t>
      </w:r>
      <w:r w:rsidR="00D14D85">
        <w:rPr>
          <w:rFonts w:ascii="Arial" w:hAnsi="Arial" w:cs="Arial"/>
          <w:sz w:val="24"/>
          <w:szCs w:val="24"/>
          <w:lang w:val="en-GB"/>
        </w:rPr>
        <w:t>Kedua-dua Pihak</w:t>
      </w:r>
      <w:r w:rsidR="00B947DB" w:rsidRPr="00CF37AB">
        <w:rPr>
          <w:rFonts w:ascii="Arial" w:hAnsi="Arial" w:cs="Arial"/>
          <w:sz w:val="24"/>
          <w:szCs w:val="24"/>
          <w:lang w:val="en-GB"/>
        </w:rPr>
        <w:t xml:space="preserve"> </w:t>
      </w:r>
      <w:r w:rsidR="00457A6F" w:rsidRPr="004D18B2">
        <w:rPr>
          <w:rFonts w:ascii="Arial" w:hAnsi="Arial" w:cs="Arial"/>
          <w:sz w:val="24"/>
          <w:szCs w:val="24"/>
          <w:lang w:val="en-GB"/>
        </w:rPr>
        <w:t>tentang sebarang perkara, pertikaian atau tuntutan yang dirujuk kepadanya.</w:t>
      </w:r>
      <w:r w:rsidR="00B947DB" w:rsidRPr="00CF37AB">
        <w:rPr>
          <w:rFonts w:ascii="Arial" w:hAnsi="Arial" w:cs="Arial"/>
          <w:sz w:val="24"/>
          <w:szCs w:val="24"/>
          <w:lang w:val="en-GB"/>
        </w:rPr>
        <w:t xml:space="preserve"> </w:t>
      </w:r>
    </w:p>
    <w:p w14:paraId="1BD73078" w14:textId="77777777" w:rsidR="00D262A6" w:rsidRPr="00CF37AB" w:rsidRDefault="00D262A6" w:rsidP="007316FF">
      <w:pPr>
        <w:pStyle w:val="ColorfulList-Accent11"/>
        <w:spacing w:after="0" w:line="240" w:lineRule="auto"/>
        <w:ind w:left="-360"/>
        <w:jc w:val="both"/>
        <w:rPr>
          <w:rFonts w:ascii="Arial" w:hAnsi="Arial" w:cs="Arial"/>
          <w:sz w:val="24"/>
          <w:szCs w:val="24"/>
          <w:lang w:val="en-GB"/>
        </w:rPr>
      </w:pPr>
    </w:p>
    <w:p w14:paraId="296B1CC0" w14:textId="77777777" w:rsidR="007316FF" w:rsidRPr="00CF37AB" w:rsidRDefault="008A6436" w:rsidP="00674EC7">
      <w:pPr>
        <w:pStyle w:val="ColorfulList-Accent11"/>
        <w:spacing w:after="0" w:line="240" w:lineRule="auto"/>
        <w:ind w:hanging="720"/>
        <w:jc w:val="both"/>
        <w:rPr>
          <w:rFonts w:ascii="Arial" w:hAnsi="Arial" w:cs="Arial"/>
          <w:sz w:val="24"/>
          <w:szCs w:val="24"/>
          <w:lang w:val="en-GB"/>
        </w:rPr>
      </w:pPr>
      <w:r w:rsidRPr="00CF37AB">
        <w:rPr>
          <w:rFonts w:ascii="Arial" w:hAnsi="Arial" w:cs="Arial"/>
          <w:sz w:val="24"/>
          <w:szCs w:val="24"/>
          <w:lang w:val="en-GB"/>
        </w:rPr>
        <w:t>11.5</w:t>
      </w:r>
      <w:r w:rsidRPr="00CF37AB">
        <w:rPr>
          <w:rFonts w:ascii="Arial" w:hAnsi="Arial" w:cs="Arial"/>
          <w:sz w:val="24"/>
          <w:szCs w:val="24"/>
          <w:lang w:val="en-GB"/>
        </w:rPr>
        <w:tab/>
      </w:r>
      <w:r w:rsidR="00457A6F" w:rsidRPr="004D18B2">
        <w:rPr>
          <w:rFonts w:ascii="Arial" w:hAnsi="Arial" w:cs="Arial"/>
          <w:sz w:val="24"/>
          <w:szCs w:val="24"/>
          <w:lang w:val="en-GB"/>
        </w:rPr>
        <w:t xml:space="preserve">Jika sebarang perkara, pertikaian atau tuntutan yang dirujuk kepada </w:t>
      </w:r>
      <w:r w:rsidR="00457A6F" w:rsidRPr="004D18B2">
        <w:rPr>
          <w:rFonts w:ascii="Arial" w:hAnsi="Arial" w:cs="Arial"/>
          <w:sz w:val="24"/>
          <w:szCs w:val="24"/>
        </w:rPr>
        <w:t xml:space="preserve">Jawatankuasa Penyelesaian Pertikaian tidak dapat dipersetujui oleh </w:t>
      </w:r>
      <w:r w:rsidR="00D14D85">
        <w:rPr>
          <w:rFonts w:ascii="Arial" w:hAnsi="Arial" w:cs="Arial"/>
          <w:sz w:val="24"/>
          <w:szCs w:val="24"/>
        </w:rPr>
        <w:t xml:space="preserve">Kedua-dua </w:t>
      </w:r>
      <w:proofErr w:type="gramStart"/>
      <w:r w:rsidR="00D14D85">
        <w:rPr>
          <w:rFonts w:ascii="Arial" w:hAnsi="Arial" w:cs="Arial"/>
          <w:sz w:val="24"/>
          <w:szCs w:val="24"/>
        </w:rPr>
        <w:t>Pihak</w:t>
      </w:r>
      <w:r w:rsidR="00457A6F" w:rsidRPr="004D18B2">
        <w:rPr>
          <w:rFonts w:ascii="Arial" w:hAnsi="Arial" w:cs="Arial"/>
          <w:sz w:val="24"/>
          <w:szCs w:val="24"/>
          <w:lang w:val="en-GB"/>
        </w:rPr>
        <w:t xml:space="preserve"> </w:t>
      </w:r>
      <w:r w:rsidR="00457A6F" w:rsidRPr="00CF37AB">
        <w:rPr>
          <w:rFonts w:ascii="Arial" w:hAnsi="Arial" w:cs="Arial"/>
          <w:sz w:val="24"/>
          <w:szCs w:val="24"/>
          <w:lang w:val="en-GB"/>
        </w:rPr>
        <w:t xml:space="preserve"> </w:t>
      </w:r>
      <w:r w:rsidR="009921B5" w:rsidRPr="00CF37AB">
        <w:rPr>
          <w:rFonts w:ascii="Arial" w:hAnsi="Arial" w:cs="Arial"/>
          <w:sz w:val="24"/>
          <w:szCs w:val="24"/>
          <w:lang w:val="en-GB"/>
        </w:rPr>
        <w:t>dalam</w:t>
      </w:r>
      <w:proofErr w:type="gramEnd"/>
      <w:r w:rsidR="009921B5" w:rsidRPr="00CF37AB">
        <w:rPr>
          <w:rFonts w:ascii="Arial" w:hAnsi="Arial" w:cs="Arial"/>
          <w:sz w:val="24"/>
          <w:szCs w:val="24"/>
          <w:lang w:val="en-GB"/>
        </w:rPr>
        <w:t xml:space="preserve"> </w:t>
      </w:r>
      <w:r w:rsidR="00457A6F" w:rsidRPr="004D18B2">
        <w:rPr>
          <w:rFonts w:ascii="Arial" w:hAnsi="Arial" w:cs="Arial"/>
          <w:sz w:val="24"/>
          <w:szCs w:val="24"/>
          <w:lang w:val="en-GB"/>
        </w:rPr>
        <w:t>masa</w:t>
      </w:r>
      <w:r w:rsidR="00457A6F" w:rsidRPr="00CF37AB">
        <w:rPr>
          <w:rFonts w:ascii="Arial" w:hAnsi="Arial" w:cs="Arial"/>
          <w:sz w:val="24"/>
          <w:szCs w:val="24"/>
          <w:lang w:val="en-GB"/>
        </w:rPr>
        <w:t xml:space="preserve"> </w:t>
      </w:r>
      <w:r w:rsidR="009921B5" w:rsidRPr="00CF37AB">
        <w:rPr>
          <w:rFonts w:ascii="Arial" w:hAnsi="Arial" w:cs="Arial"/>
          <w:sz w:val="24"/>
          <w:szCs w:val="24"/>
          <w:lang w:val="en-GB"/>
        </w:rPr>
        <w:t xml:space="preserve">empat belas (14) hari </w:t>
      </w:r>
      <w:r w:rsidR="00674EC7" w:rsidRPr="00CF37AB">
        <w:rPr>
          <w:rFonts w:ascii="Arial" w:hAnsi="Arial" w:cs="Arial"/>
          <w:sz w:val="24"/>
          <w:szCs w:val="24"/>
          <w:lang w:val="en-GB"/>
        </w:rPr>
        <w:t>k</w:t>
      </w:r>
      <w:r w:rsidR="0019536E" w:rsidRPr="00CF37AB">
        <w:rPr>
          <w:rFonts w:ascii="Arial" w:hAnsi="Arial" w:cs="Arial"/>
          <w:sz w:val="24"/>
          <w:szCs w:val="24"/>
          <w:lang w:val="en-GB"/>
        </w:rPr>
        <w:t xml:space="preserve">alendar selepas </w:t>
      </w:r>
      <w:r w:rsidR="00457A6F" w:rsidRPr="004D18B2">
        <w:rPr>
          <w:rFonts w:ascii="Arial" w:hAnsi="Arial" w:cs="Arial"/>
          <w:sz w:val="24"/>
          <w:szCs w:val="24"/>
          <w:lang w:val="en-GB"/>
        </w:rPr>
        <w:t xml:space="preserve">tarikh </w:t>
      </w:r>
      <w:r w:rsidR="00EC7408">
        <w:rPr>
          <w:rFonts w:ascii="Arial" w:hAnsi="Arial" w:cs="Arial"/>
          <w:sz w:val="24"/>
          <w:szCs w:val="24"/>
          <w:lang w:val="en-GB"/>
        </w:rPr>
        <w:t xml:space="preserve">ia </w:t>
      </w:r>
      <w:r w:rsidR="0019536E" w:rsidRPr="00CF37AB">
        <w:rPr>
          <w:rFonts w:ascii="Arial" w:hAnsi="Arial" w:cs="Arial"/>
          <w:sz w:val="24"/>
          <w:szCs w:val="24"/>
          <w:lang w:val="en-GB"/>
        </w:rPr>
        <w:t xml:space="preserve">dirujuk, </w:t>
      </w:r>
      <w:r w:rsidR="00457A6F" w:rsidRPr="004D18B2">
        <w:rPr>
          <w:rFonts w:ascii="Arial" w:hAnsi="Arial" w:cs="Arial"/>
          <w:sz w:val="24"/>
          <w:szCs w:val="24"/>
          <w:lang w:val="en-GB"/>
        </w:rPr>
        <w:t xml:space="preserve">maka </w:t>
      </w:r>
      <w:r w:rsidR="0019536E" w:rsidRPr="00CF37AB">
        <w:rPr>
          <w:rFonts w:ascii="Arial" w:hAnsi="Arial" w:cs="Arial"/>
          <w:sz w:val="24"/>
          <w:szCs w:val="24"/>
          <w:lang w:val="en-GB"/>
        </w:rPr>
        <w:t>mana-mana Pihak boleh</w:t>
      </w:r>
      <w:r w:rsidR="00457A6F" w:rsidRPr="004D18B2">
        <w:rPr>
          <w:rFonts w:ascii="Arial" w:hAnsi="Arial" w:cs="Arial"/>
          <w:sz w:val="24"/>
          <w:szCs w:val="24"/>
          <w:lang w:val="en-GB"/>
        </w:rPr>
        <w:t>lah</w:t>
      </w:r>
      <w:r w:rsidR="0019536E" w:rsidRPr="00CF37AB">
        <w:rPr>
          <w:rFonts w:ascii="Arial" w:hAnsi="Arial" w:cs="Arial"/>
          <w:sz w:val="24"/>
          <w:szCs w:val="24"/>
          <w:lang w:val="en-GB"/>
        </w:rPr>
        <w:t xml:space="preserve"> merujuk </w:t>
      </w:r>
      <w:r w:rsidR="00457A6F" w:rsidRPr="004D18B2">
        <w:rPr>
          <w:rFonts w:ascii="Arial" w:hAnsi="Arial" w:cs="Arial"/>
          <w:sz w:val="24"/>
          <w:szCs w:val="24"/>
          <w:lang w:val="en-GB"/>
        </w:rPr>
        <w:t>perkara, pertikaian atau tuntutan tersebut</w:t>
      </w:r>
      <w:r w:rsidR="00457A6F" w:rsidRPr="00CF37AB">
        <w:rPr>
          <w:rFonts w:ascii="Arial" w:hAnsi="Arial" w:cs="Arial"/>
          <w:sz w:val="24"/>
          <w:szCs w:val="24"/>
          <w:lang w:val="en-GB"/>
        </w:rPr>
        <w:t xml:space="preserve"> </w:t>
      </w:r>
      <w:r w:rsidR="0019536E" w:rsidRPr="00CF37AB">
        <w:rPr>
          <w:rFonts w:ascii="Arial" w:hAnsi="Arial" w:cs="Arial"/>
          <w:sz w:val="24"/>
          <w:szCs w:val="24"/>
          <w:lang w:val="en-GB"/>
        </w:rPr>
        <w:t xml:space="preserve">kepada </w:t>
      </w:r>
      <w:r w:rsidR="00457A6F" w:rsidRPr="004D18B2">
        <w:rPr>
          <w:rFonts w:ascii="Arial" w:hAnsi="Arial" w:cs="Arial"/>
          <w:sz w:val="24"/>
          <w:szCs w:val="24"/>
          <w:lang w:val="en-GB"/>
        </w:rPr>
        <w:t>penimbang</w:t>
      </w:r>
      <w:r w:rsidR="00457A6F" w:rsidRPr="00CF37AB">
        <w:rPr>
          <w:rFonts w:ascii="Arial" w:hAnsi="Arial" w:cs="Arial"/>
          <w:sz w:val="24"/>
          <w:szCs w:val="24"/>
          <w:lang w:val="en-GB"/>
        </w:rPr>
        <w:t xml:space="preserve"> </w:t>
      </w:r>
      <w:r w:rsidR="00674EC7" w:rsidRPr="00CF37AB">
        <w:rPr>
          <w:rFonts w:ascii="Arial" w:hAnsi="Arial" w:cs="Arial"/>
          <w:sz w:val="24"/>
          <w:szCs w:val="24"/>
          <w:lang w:val="en-GB"/>
        </w:rPr>
        <w:t>tara.</w:t>
      </w:r>
    </w:p>
    <w:p w14:paraId="0D3AAB39" w14:textId="77777777" w:rsidR="00674EC7" w:rsidRPr="00CF37AB" w:rsidRDefault="00674EC7" w:rsidP="00674EC7">
      <w:pPr>
        <w:pStyle w:val="ColorfulList-Accent11"/>
        <w:spacing w:after="0" w:line="240" w:lineRule="auto"/>
        <w:ind w:hanging="720"/>
        <w:jc w:val="both"/>
        <w:rPr>
          <w:rFonts w:ascii="Arial" w:hAnsi="Arial" w:cs="Arial"/>
          <w:sz w:val="24"/>
          <w:szCs w:val="24"/>
        </w:rPr>
      </w:pPr>
    </w:p>
    <w:p w14:paraId="1EC76966" w14:textId="77777777" w:rsidR="008A6436" w:rsidRPr="00CF37AB" w:rsidRDefault="008A6436" w:rsidP="00674EC7">
      <w:pPr>
        <w:jc w:val="both"/>
        <w:rPr>
          <w:rFonts w:ascii="Arial" w:hAnsi="Arial" w:cs="Arial"/>
          <w:b/>
        </w:rPr>
      </w:pPr>
      <w:r w:rsidRPr="00CF37AB">
        <w:rPr>
          <w:rFonts w:ascii="Arial" w:hAnsi="Arial" w:cs="Arial"/>
          <w:b/>
        </w:rPr>
        <w:t>12.</w:t>
      </w:r>
      <w:r w:rsidRPr="00CF37AB">
        <w:rPr>
          <w:rFonts w:ascii="Arial" w:hAnsi="Arial" w:cs="Arial"/>
          <w:b/>
        </w:rPr>
        <w:tab/>
      </w:r>
      <w:r w:rsidR="00EA30D8" w:rsidRPr="00CF37AB">
        <w:rPr>
          <w:rFonts w:ascii="Arial" w:hAnsi="Arial" w:cs="Arial"/>
          <w:b/>
        </w:rPr>
        <w:t xml:space="preserve">KERAHSIAAN </w:t>
      </w:r>
    </w:p>
    <w:p w14:paraId="632330AA" w14:textId="77777777" w:rsidR="008A6436" w:rsidRPr="00CF37AB" w:rsidRDefault="008A6436" w:rsidP="008A6436">
      <w:pPr>
        <w:jc w:val="both"/>
        <w:rPr>
          <w:rFonts w:ascii="Arial" w:hAnsi="Arial" w:cs="Arial"/>
          <w:b/>
          <w:u w:val="single"/>
        </w:rPr>
      </w:pPr>
    </w:p>
    <w:p w14:paraId="580ED5F4" w14:textId="77777777" w:rsidR="008A6436" w:rsidRPr="00CF37AB" w:rsidRDefault="008A6436" w:rsidP="00E857E1">
      <w:pPr>
        <w:pStyle w:val="ColorfulList-Accent11"/>
        <w:spacing w:after="0" w:line="240" w:lineRule="auto"/>
        <w:ind w:hanging="720"/>
        <w:jc w:val="both"/>
        <w:rPr>
          <w:rFonts w:ascii="Arial" w:hAnsi="Arial" w:cs="Arial"/>
          <w:bCs/>
          <w:sz w:val="24"/>
          <w:szCs w:val="24"/>
        </w:rPr>
      </w:pPr>
      <w:r w:rsidRPr="00CF37AB">
        <w:rPr>
          <w:rFonts w:ascii="Arial" w:hAnsi="Arial" w:cs="Arial"/>
          <w:bCs/>
          <w:sz w:val="24"/>
          <w:szCs w:val="24"/>
        </w:rPr>
        <w:t xml:space="preserve">12.1 </w:t>
      </w:r>
      <w:r w:rsidRPr="00CF37AB">
        <w:rPr>
          <w:rFonts w:ascii="Arial" w:hAnsi="Arial" w:cs="Arial"/>
          <w:bCs/>
          <w:sz w:val="24"/>
          <w:szCs w:val="24"/>
        </w:rPr>
        <w:tab/>
      </w:r>
      <w:r w:rsidR="00D14D85">
        <w:rPr>
          <w:rFonts w:ascii="Arial" w:hAnsi="Arial" w:cs="Arial"/>
          <w:bCs/>
          <w:sz w:val="24"/>
          <w:szCs w:val="24"/>
        </w:rPr>
        <w:t>Setiap P</w:t>
      </w:r>
      <w:r w:rsidR="00EA30D8" w:rsidRPr="00CF37AB">
        <w:rPr>
          <w:rFonts w:ascii="Arial" w:hAnsi="Arial" w:cs="Arial"/>
          <w:bCs/>
          <w:sz w:val="24"/>
          <w:szCs w:val="24"/>
        </w:rPr>
        <w:t xml:space="preserve">ihak hendaklah beraku janji untuk mematuhi kerahsiaan </w:t>
      </w:r>
      <w:r w:rsidR="001F1A68" w:rsidRPr="00CF37AB">
        <w:rPr>
          <w:rFonts w:ascii="Arial" w:hAnsi="Arial" w:cs="Arial"/>
          <w:bCs/>
          <w:sz w:val="24"/>
          <w:szCs w:val="24"/>
        </w:rPr>
        <w:t xml:space="preserve">dan ketidakdedahan </w:t>
      </w:r>
      <w:r w:rsidR="00EA30D8" w:rsidRPr="00CF37AB">
        <w:rPr>
          <w:rFonts w:ascii="Arial" w:hAnsi="Arial" w:cs="Arial"/>
          <w:bCs/>
          <w:sz w:val="24"/>
          <w:szCs w:val="24"/>
        </w:rPr>
        <w:t>dokumen</w:t>
      </w:r>
      <w:r w:rsidR="00086AB0" w:rsidRPr="004D18B2">
        <w:rPr>
          <w:rFonts w:ascii="Arial" w:hAnsi="Arial" w:cs="Arial"/>
          <w:bCs/>
          <w:sz w:val="24"/>
          <w:szCs w:val="24"/>
        </w:rPr>
        <w:t>-dokumen</w:t>
      </w:r>
      <w:r w:rsidR="00EA30D8" w:rsidRPr="00CF37AB">
        <w:rPr>
          <w:rFonts w:ascii="Arial" w:hAnsi="Arial" w:cs="Arial"/>
          <w:bCs/>
          <w:sz w:val="24"/>
          <w:szCs w:val="24"/>
        </w:rPr>
        <w:t>, maklumat dan data</w:t>
      </w:r>
      <w:r w:rsidR="0004302F" w:rsidRPr="00CF37AB">
        <w:rPr>
          <w:rFonts w:ascii="Arial" w:hAnsi="Arial" w:cs="Arial"/>
          <w:bCs/>
          <w:sz w:val="24"/>
          <w:szCs w:val="24"/>
        </w:rPr>
        <w:t xml:space="preserve"> lain yang diterima daripada atau dibekalkan kepada</w:t>
      </w:r>
      <w:r w:rsidR="00086AB0" w:rsidRPr="004D18B2">
        <w:rPr>
          <w:rFonts w:ascii="Arial" w:hAnsi="Arial" w:cs="Arial"/>
          <w:bCs/>
          <w:sz w:val="24"/>
          <w:szCs w:val="24"/>
        </w:rPr>
        <w:t>,</w:t>
      </w:r>
      <w:r w:rsidR="0004302F" w:rsidRPr="00CF37AB">
        <w:rPr>
          <w:rFonts w:ascii="Arial" w:hAnsi="Arial" w:cs="Arial"/>
          <w:bCs/>
          <w:sz w:val="24"/>
          <w:szCs w:val="24"/>
        </w:rPr>
        <w:t xml:space="preserve"> </w:t>
      </w:r>
      <w:r w:rsidR="0011675A">
        <w:rPr>
          <w:rFonts w:ascii="Arial" w:hAnsi="Arial" w:cs="Arial"/>
          <w:bCs/>
          <w:sz w:val="24"/>
          <w:szCs w:val="24"/>
        </w:rPr>
        <w:t>P</w:t>
      </w:r>
      <w:r w:rsidR="0004302F" w:rsidRPr="00CF37AB">
        <w:rPr>
          <w:rFonts w:ascii="Arial" w:hAnsi="Arial" w:cs="Arial"/>
          <w:bCs/>
          <w:sz w:val="24"/>
          <w:szCs w:val="24"/>
        </w:rPr>
        <w:t xml:space="preserve">ihak yang satu lagi sepanjang tempoh pelaksanaan Perjanjian ini.  </w:t>
      </w:r>
    </w:p>
    <w:p w14:paraId="4C32D692" w14:textId="77777777" w:rsidR="0011675A" w:rsidRDefault="0011675A" w:rsidP="00E857E1">
      <w:pPr>
        <w:pStyle w:val="ColorfulList-Accent11"/>
        <w:spacing w:after="0" w:line="240" w:lineRule="auto"/>
        <w:ind w:hanging="720"/>
        <w:jc w:val="both"/>
        <w:rPr>
          <w:rFonts w:ascii="Arial" w:hAnsi="Arial" w:cs="Arial"/>
          <w:sz w:val="24"/>
          <w:szCs w:val="24"/>
        </w:rPr>
      </w:pPr>
    </w:p>
    <w:p w14:paraId="555E6C37" w14:textId="77777777" w:rsidR="005B4418" w:rsidRPr="00D14D85" w:rsidRDefault="008A6436" w:rsidP="00E857E1">
      <w:pPr>
        <w:pStyle w:val="ColorfulList-Accent11"/>
        <w:spacing w:after="0" w:line="240" w:lineRule="auto"/>
        <w:ind w:hanging="720"/>
        <w:jc w:val="both"/>
        <w:rPr>
          <w:rFonts w:ascii="Arial" w:hAnsi="Arial" w:cs="Arial"/>
          <w:sz w:val="24"/>
          <w:szCs w:val="24"/>
        </w:rPr>
      </w:pPr>
      <w:r w:rsidRPr="00CF37AB">
        <w:rPr>
          <w:rFonts w:ascii="Arial" w:hAnsi="Arial" w:cs="Arial"/>
          <w:sz w:val="24"/>
          <w:szCs w:val="24"/>
        </w:rPr>
        <w:t>12.2</w:t>
      </w:r>
      <w:r w:rsidRPr="00CF37AB">
        <w:rPr>
          <w:rFonts w:ascii="Arial" w:hAnsi="Arial" w:cs="Arial"/>
          <w:sz w:val="24"/>
          <w:szCs w:val="24"/>
        </w:rPr>
        <w:tab/>
      </w:r>
      <w:r w:rsidR="00F8622F" w:rsidRPr="00CF37AB">
        <w:rPr>
          <w:rFonts w:ascii="Arial" w:hAnsi="Arial" w:cs="Arial"/>
          <w:sz w:val="24"/>
          <w:szCs w:val="24"/>
        </w:rPr>
        <w:t xml:space="preserve">Bagi tujuan </w:t>
      </w:r>
      <w:r w:rsidR="00F8622F" w:rsidRPr="00CF37AB">
        <w:rPr>
          <w:rFonts w:ascii="Arial" w:hAnsi="Arial" w:cs="Arial"/>
          <w:b/>
          <w:sz w:val="24"/>
          <w:szCs w:val="24"/>
        </w:rPr>
        <w:t>Sub</w:t>
      </w:r>
      <w:r w:rsidR="00BD1A17" w:rsidRPr="004D18B2">
        <w:rPr>
          <w:rFonts w:ascii="Arial" w:hAnsi="Arial" w:cs="Arial"/>
          <w:b/>
          <w:sz w:val="24"/>
          <w:szCs w:val="24"/>
        </w:rPr>
        <w:t>-k</w:t>
      </w:r>
      <w:r w:rsidR="00F8622F" w:rsidRPr="00CF37AB">
        <w:rPr>
          <w:rFonts w:ascii="Arial" w:hAnsi="Arial" w:cs="Arial"/>
          <w:b/>
          <w:sz w:val="24"/>
          <w:szCs w:val="24"/>
        </w:rPr>
        <w:t>lausa 12.1</w:t>
      </w:r>
      <w:r w:rsidR="00F8622F" w:rsidRPr="00CF37AB">
        <w:rPr>
          <w:rFonts w:ascii="Arial" w:hAnsi="Arial" w:cs="Arial"/>
          <w:sz w:val="24"/>
          <w:szCs w:val="24"/>
        </w:rPr>
        <w:t xml:space="preserve"> di atas, dokumen</w:t>
      </w:r>
      <w:r w:rsidR="00BD1A17" w:rsidRPr="004D18B2">
        <w:rPr>
          <w:rFonts w:ascii="Arial" w:hAnsi="Arial" w:cs="Arial"/>
          <w:sz w:val="24"/>
          <w:szCs w:val="24"/>
        </w:rPr>
        <w:t>-dokumen</w:t>
      </w:r>
      <w:r w:rsidR="00F8622F" w:rsidRPr="00CF37AB">
        <w:rPr>
          <w:rFonts w:ascii="Arial" w:hAnsi="Arial" w:cs="Arial"/>
          <w:sz w:val="24"/>
          <w:szCs w:val="24"/>
        </w:rPr>
        <w:t xml:space="preserve">, maklumat dan data </w:t>
      </w:r>
      <w:r w:rsidR="00BD1A17" w:rsidRPr="004D18B2">
        <w:rPr>
          <w:rFonts w:ascii="Arial" w:hAnsi="Arial" w:cs="Arial"/>
          <w:sz w:val="24"/>
          <w:szCs w:val="24"/>
        </w:rPr>
        <w:t xml:space="preserve">tersebut </w:t>
      </w:r>
      <w:r w:rsidR="00F8622F" w:rsidRPr="00CF37AB">
        <w:rPr>
          <w:rFonts w:ascii="Arial" w:hAnsi="Arial" w:cs="Arial"/>
          <w:sz w:val="24"/>
          <w:szCs w:val="24"/>
        </w:rPr>
        <w:t xml:space="preserve">adalah termasuk sebarang dokumen, maklumat dan data yang didedahkan oleh </w:t>
      </w:r>
      <w:r w:rsidR="00BD1A17" w:rsidRPr="004D18B2">
        <w:rPr>
          <w:rFonts w:ascii="Arial" w:hAnsi="Arial" w:cs="Arial"/>
          <w:sz w:val="24"/>
          <w:szCs w:val="24"/>
        </w:rPr>
        <w:t>satu</w:t>
      </w:r>
      <w:r w:rsidR="00BD1A17" w:rsidRPr="00CF37AB">
        <w:rPr>
          <w:rFonts w:ascii="Arial" w:hAnsi="Arial" w:cs="Arial"/>
          <w:sz w:val="24"/>
          <w:szCs w:val="24"/>
        </w:rPr>
        <w:t xml:space="preserve"> </w:t>
      </w:r>
      <w:r w:rsidR="00D14D85">
        <w:rPr>
          <w:rFonts w:ascii="Arial" w:hAnsi="Arial" w:cs="Arial"/>
          <w:sz w:val="24"/>
          <w:szCs w:val="24"/>
        </w:rPr>
        <w:t>P</w:t>
      </w:r>
      <w:r w:rsidR="00F8622F" w:rsidRPr="00CF37AB">
        <w:rPr>
          <w:rFonts w:ascii="Arial" w:hAnsi="Arial" w:cs="Arial"/>
          <w:sz w:val="24"/>
          <w:szCs w:val="24"/>
        </w:rPr>
        <w:t>ihak (“</w:t>
      </w:r>
      <w:r w:rsidR="00F8622F" w:rsidRPr="00CF37AB">
        <w:rPr>
          <w:rFonts w:ascii="Arial" w:hAnsi="Arial" w:cs="Arial"/>
          <w:b/>
          <w:sz w:val="24"/>
          <w:szCs w:val="24"/>
        </w:rPr>
        <w:t>Pihak yang Mendedahkan</w:t>
      </w:r>
      <w:r w:rsidR="00D14D85">
        <w:rPr>
          <w:rFonts w:ascii="Arial" w:hAnsi="Arial" w:cs="Arial"/>
          <w:sz w:val="24"/>
          <w:szCs w:val="24"/>
        </w:rPr>
        <w:t>”) kepada P</w:t>
      </w:r>
      <w:r w:rsidR="00F8622F" w:rsidRPr="00CF37AB">
        <w:rPr>
          <w:rFonts w:ascii="Arial" w:hAnsi="Arial" w:cs="Arial"/>
          <w:sz w:val="24"/>
          <w:szCs w:val="24"/>
        </w:rPr>
        <w:t>ihak yang lagi</w:t>
      </w:r>
      <w:r w:rsidR="00086AB0" w:rsidRPr="004D18B2">
        <w:rPr>
          <w:rFonts w:ascii="Arial" w:hAnsi="Arial" w:cs="Arial"/>
          <w:sz w:val="24"/>
          <w:szCs w:val="24"/>
        </w:rPr>
        <w:t xml:space="preserve"> </w:t>
      </w:r>
      <w:r w:rsidR="00086AB0" w:rsidRPr="00D14D85">
        <w:rPr>
          <w:rFonts w:ascii="Arial" w:hAnsi="Arial" w:cs="Arial"/>
          <w:sz w:val="24"/>
          <w:szCs w:val="24"/>
        </w:rPr>
        <w:t>satu</w:t>
      </w:r>
      <w:r w:rsidR="00F8622F" w:rsidRPr="00D14D85">
        <w:rPr>
          <w:rFonts w:ascii="Arial" w:hAnsi="Arial" w:cs="Arial"/>
          <w:sz w:val="24"/>
          <w:szCs w:val="24"/>
        </w:rPr>
        <w:t xml:space="preserve"> (“</w:t>
      </w:r>
      <w:r w:rsidR="00F8622F" w:rsidRPr="00D14D85">
        <w:rPr>
          <w:rFonts w:ascii="Arial" w:hAnsi="Arial" w:cs="Arial"/>
          <w:b/>
          <w:sz w:val="24"/>
          <w:szCs w:val="24"/>
        </w:rPr>
        <w:t xml:space="preserve">Pihak </w:t>
      </w:r>
      <w:r w:rsidR="005B4418" w:rsidRPr="00D14D85">
        <w:rPr>
          <w:rFonts w:ascii="Arial" w:hAnsi="Arial" w:cs="Arial"/>
          <w:b/>
          <w:sz w:val="24"/>
          <w:szCs w:val="24"/>
        </w:rPr>
        <w:t>Yang Menerima</w:t>
      </w:r>
      <w:r w:rsidR="005B4418" w:rsidRPr="00D14D85">
        <w:rPr>
          <w:rFonts w:ascii="Arial" w:hAnsi="Arial" w:cs="Arial"/>
          <w:sz w:val="24"/>
          <w:szCs w:val="24"/>
        </w:rPr>
        <w:t xml:space="preserve">”), sebelum atau selepas </w:t>
      </w:r>
      <w:r w:rsidR="00D14D85" w:rsidRPr="00D14D85">
        <w:rPr>
          <w:rFonts w:ascii="Arial" w:hAnsi="Arial" w:cs="Arial"/>
          <w:sz w:val="24"/>
          <w:szCs w:val="24"/>
        </w:rPr>
        <w:t>pemeteraian</w:t>
      </w:r>
      <w:r w:rsidR="005B4418" w:rsidRPr="00D14D85">
        <w:rPr>
          <w:rFonts w:ascii="Arial" w:hAnsi="Arial" w:cs="Arial"/>
          <w:sz w:val="24"/>
          <w:szCs w:val="24"/>
        </w:rPr>
        <w:t xml:space="preserve"> Perjanjian ini</w:t>
      </w:r>
      <w:r w:rsidR="00086AB0" w:rsidRPr="00D14D85">
        <w:rPr>
          <w:rFonts w:ascii="Arial" w:hAnsi="Arial" w:cs="Arial"/>
          <w:sz w:val="24"/>
          <w:szCs w:val="24"/>
        </w:rPr>
        <w:t>,</w:t>
      </w:r>
      <w:r w:rsidR="005B4418" w:rsidRPr="00D14D85">
        <w:rPr>
          <w:rFonts w:ascii="Arial" w:hAnsi="Arial" w:cs="Arial"/>
          <w:sz w:val="24"/>
          <w:szCs w:val="24"/>
        </w:rPr>
        <w:t xml:space="preserve"> yang melibatkan hal-hal teknikal, perniagaan, pemasaran, polisi, </w:t>
      </w:r>
      <w:r w:rsidR="00086AB0" w:rsidRPr="00D14D85">
        <w:rPr>
          <w:rFonts w:ascii="Arial" w:hAnsi="Arial" w:cs="Arial"/>
          <w:i/>
          <w:sz w:val="24"/>
          <w:szCs w:val="24"/>
        </w:rPr>
        <w:t>know-how</w:t>
      </w:r>
      <w:r w:rsidR="005B4418" w:rsidRPr="00D14D85">
        <w:rPr>
          <w:rFonts w:ascii="Arial" w:hAnsi="Arial" w:cs="Arial"/>
          <w:sz w:val="24"/>
          <w:szCs w:val="24"/>
        </w:rPr>
        <w:t>, perancangan, pengurusan projek dan dokumen-dokumen lain, maklumat dan/atau penyelesaian dalam apa jua bentuk, termasuk tetapi tidak terhad kepada sebarang dokumen</w:t>
      </w:r>
      <w:r w:rsidR="00086AB0" w:rsidRPr="00D14D85">
        <w:rPr>
          <w:rFonts w:ascii="Arial" w:hAnsi="Arial" w:cs="Arial"/>
          <w:sz w:val="24"/>
          <w:szCs w:val="24"/>
        </w:rPr>
        <w:t>, maklumat</w:t>
      </w:r>
      <w:r w:rsidR="005B4418" w:rsidRPr="00D14D85">
        <w:rPr>
          <w:rFonts w:ascii="Arial" w:hAnsi="Arial" w:cs="Arial"/>
          <w:sz w:val="24"/>
          <w:szCs w:val="24"/>
        </w:rPr>
        <w:t xml:space="preserve"> atau data </w:t>
      </w:r>
      <w:r w:rsidR="00463927" w:rsidRPr="00D14D85">
        <w:rPr>
          <w:rFonts w:ascii="Arial" w:hAnsi="Arial" w:cs="Arial"/>
          <w:sz w:val="24"/>
          <w:szCs w:val="24"/>
        </w:rPr>
        <w:t xml:space="preserve">yang </w:t>
      </w:r>
      <w:r w:rsidR="00D14D85" w:rsidRPr="00D14D85">
        <w:rPr>
          <w:rFonts w:ascii="Arial" w:hAnsi="Arial" w:cs="Arial"/>
          <w:sz w:val="24"/>
          <w:szCs w:val="24"/>
        </w:rPr>
        <w:t>ditandakan</w:t>
      </w:r>
      <w:r w:rsidR="00463927" w:rsidRPr="00D14D85">
        <w:rPr>
          <w:rFonts w:ascii="Arial" w:hAnsi="Arial" w:cs="Arial"/>
          <w:sz w:val="24"/>
          <w:szCs w:val="24"/>
        </w:rPr>
        <w:t xml:space="preserve"> secara bertulis sebagai sulit atau berdasarkan sifatnya </w:t>
      </w:r>
      <w:r w:rsidR="00086AB0" w:rsidRPr="00D14D85">
        <w:rPr>
          <w:rFonts w:ascii="Arial" w:hAnsi="Arial" w:cs="Arial"/>
          <w:sz w:val="24"/>
          <w:szCs w:val="24"/>
        </w:rPr>
        <w:t>bertujuan</w:t>
      </w:r>
      <w:r w:rsidR="00463927" w:rsidRPr="00D14D85">
        <w:rPr>
          <w:rFonts w:ascii="Arial" w:hAnsi="Arial" w:cs="Arial"/>
          <w:sz w:val="24"/>
          <w:szCs w:val="24"/>
        </w:rPr>
        <w:t xml:space="preserve"> </w:t>
      </w:r>
      <w:r w:rsidR="002D7131" w:rsidRPr="00D14D85">
        <w:rPr>
          <w:rFonts w:ascii="Arial" w:hAnsi="Arial" w:cs="Arial"/>
          <w:sz w:val="24"/>
          <w:szCs w:val="24"/>
        </w:rPr>
        <w:t xml:space="preserve">untuk </w:t>
      </w:r>
      <w:r w:rsidR="00086AB0" w:rsidRPr="00D14D85">
        <w:rPr>
          <w:rFonts w:ascii="Arial" w:hAnsi="Arial" w:cs="Arial"/>
          <w:sz w:val="24"/>
          <w:szCs w:val="24"/>
        </w:rPr>
        <w:t xml:space="preserve">dijadikan sebagai </w:t>
      </w:r>
      <w:r w:rsidR="002D7131" w:rsidRPr="00D14D85">
        <w:rPr>
          <w:rFonts w:ascii="Arial" w:hAnsi="Arial" w:cs="Arial"/>
          <w:sz w:val="24"/>
          <w:szCs w:val="24"/>
        </w:rPr>
        <w:t xml:space="preserve">pengetahuan Pihak Yang Menerima atau jika sampaikan secara lisan, adalah </w:t>
      </w:r>
      <w:r w:rsidR="00086AB0" w:rsidRPr="00D14D85">
        <w:rPr>
          <w:rFonts w:ascii="Arial" w:hAnsi="Arial" w:cs="Arial"/>
          <w:sz w:val="24"/>
          <w:szCs w:val="24"/>
        </w:rPr>
        <w:t>diberikan dalam keadaan</w:t>
      </w:r>
      <w:r w:rsidR="002D7131" w:rsidRPr="00D14D85">
        <w:rPr>
          <w:rFonts w:ascii="Arial" w:hAnsi="Arial" w:cs="Arial"/>
          <w:sz w:val="24"/>
          <w:szCs w:val="24"/>
        </w:rPr>
        <w:t xml:space="preserve"> </w:t>
      </w:r>
      <w:r w:rsidR="00086AB0" w:rsidRPr="00D14D85">
        <w:rPr>
          <w:rFonts w:ascii="Arial" w:hAnsi="Arial" w:cs="Arial"/>
          <w:sz w:val="24"/>
          <w:szCs w:val="24"/>
        </w:rPr>
        <w:t>ke</w:t>
      </w:r>
      <w:r w:rsidR="002D7131" w:rsidRPr="00D14D85">
        <w:rPr>
          <w:rFonts w:ascii="Arial" w:hAnsi="Arial" w:cs="Arial"/>
          <w:sz w:val="24"/>
          <w:szCs w:val="24"/>
        </w:rPr>
        <w:t>rahsia</w:t>
      </w:r>
      <w:r w:rsidR="00086AB0" w:rsidRPr="00D14D85">
        <w:rPr>
          <w:rFonts w:ascii="Arial" w:hAnsi="Arial" w:cs="Arial"/>
          <w:sz w:val="24"/>
          <w:szCs w:val="24"/>
        </w:rPr>
        <w:t>an</w:t>
      </w:r>
      <w:r w:rsidR="002D7131" w:rsidRPr="00D14D85">
        <w:rPr>
          <w:rFonts w:ascii="Arial" w:hAnsi="Arial" w:cs="Arial"/>
          <w:sz w:val="24"/>
          <w:szCs w:val="24"/>
        </w:rPr>
        <w:t xml:space="preserve">. </w:t>
      </w:r>
      <w:r w:rsidR="005B4418" w:rsidRPr="00D14D85">
        <w:rPr>
          <w:rFonts w:ascii="Arial" w:hAnsi="Arial" w:cs="Arial"/>
          <w:sz w:val="24"/>
          <w:szCs w:val="24"/>
        </w:rPr>
        <w:t xml:space="preserve"> </w:t>
      </w:r>
    </w:p>
    <w:p w14:paraId="226A5745" w14:textId="77777777" w:rsidR="005B4418" w:rsidRPr="00D14D85" w:rsidRDefault="005B4418" w:rsidP="00E857E1">
      <w:pPr>
        <w:pStyle w:val="ColorfulList-Accent11"/>
        <w:spacing w:after="0" w:line="240" w:lineRule="auto"/>
        <w:ind w:hanging="720"/>
        <w:jc w:val="both"/>
        <w:rPr>
          <w:rFonts w:ascii="Arial" w:hAnsi="Arial" w:cs="Arial"/>
          <w:sz w:val="24"/>
          <w:szCs w:val="24"/>
        </w:rPr>
      </w:pPr>
    </w:p>
    <w:p w14:paraId="64A2AB03" w14:textId="77777777" w:rsidR="008A6436" w:rsidRPr="00CF37AB" w:rsidRDefault="00E857E1" w:rsidP="00E857E1">
      <w:pPr>
        <w:pStyle w:val="ColorfulList-Accent11"/>
        <w:spacing w:after="0" w:line="240" w:lineRule="auto"/>
        <w:ind w:hanging="720"/>
        <w:jc w:val="both"/>
        <w:rPr>
          <w:rFonts w:ascii="Arial" w:hAnsi="Arial" w:cs="Arial"/>
          <w:sz w:val="24"/>
          <w:szCs w:val="24"/>
        </w:rPr>
      </w:pPr>
      <w:r w:rsidRPr="00D14D85">
        <w:rPr>
          <w:rFonts w:ascii="Arial" w:hAnsi="Arial" w:cs="Arial"/>
          <w:sz w:val="24"/>
          <w:szCs w:val="24"/>
        </w:rPr>
        <w:t>12.3</w:t>
      </w:r>
      <w:r w:rsidRPr="00D14D85">
        <w:rPr>
          <w:rFonts w:ascii="Arial" w:hAnsi="Arial" w:cs="Arial"/>
          <w:sz w:val="24"/>
          <w:szCs w:val="24"/>
        </w:rPr>
        <w:tab/>
      </w:r>
      <w:r w:rsidR="00D14D85">
        <w:rPr>
          <w:rFonts w:ascii="Arial" w:hAnsi="Arial" w:cs="Arial"/>
          <w:sz w:val="24"/>
          <w:szCs w:val="24"/>
        </w:rPr>
        <w:t>Kedua-dua P</w:t>
      </w:r>
      <w:r w:rsidR="0074218D" w:rsidRPr="00D14D85">
        <w:rPr>
          <w:rFonts w:ascii="Arial" w:hAnsi="Arial" w:cs="Arial"/>
          <w:sz w:val="24"/>
          <w:szCs w:val="24"/>
        </w:rPr>
        <w:t xml:space="preserve">ihak bersetuju bahawa </w:t>
      </w:r>
      <w:r w:rsidR="001F1A68" w:rsidRPr="00D14D85">
        <w:rPr>
          <w:rFonts w:ascii="Arial" w:hAnsi="Arial" w:cs="Arial"/>
          <w:sz w:val="24"/>
          <w:szCs w:val="24"/>
        </w:rPr>
        <w:t xml:space="preserve">peruntukan-peruntukan dalam klausa </w:t>
      </w:r>
      <w:r w:rsidR="0074218D" w:rsidRPr="00D14D85">
        <w:rPr>
          <w:rFonts w:ascii="Arial" w:hAnsi="Arial" w:cs="Arial"/>
          <w:sz w:val="24"/>
          <w:szCs w:val="24"/>
        </w:rPr>
        <w:t xml:space="preserve">kerahsiaan </w:t>
      </w:r>
      <w:r w:rsidR="001F1A68" w:rsidRPr="00D14D85">
        <w:rPr>
          <w:rFonts w:ascii="Arial" w:hAnsi="Arial" w:cs="Arial"/>
          <w:sz w:val="24"/>
          <w:szCs w:val="24"/>
        </w:rPr>
        <w:t>ini hendaklah</w:t>
      </w:r>
      <w:r w:rsidR="001F1A68" w:rsidRPr="00CF37AB">
        <w:rPr>
          <w:rFonts w:ascii="Arial" w:hAnsi="Arial" w:cs="Arial"/>
          <w:sz w:val="24"/>
          <w:szCs w:val="24"/>
        </w:rPr>
        <w:t xml:space="preserve"> kekal berterusan mengikat </w:t>
      </w:r>
      <w:r w:rsidR="00D14D85">
        <w:rPr>
          <w:rFonts w:ascii="Arial" w:hAnsi="Arial" w:cs="Arial"/>
          <w:sz w:val="24"/>
          <w:szCs w:val="24"/>
        </w:rPr>
        <w:t>Kedua-dua P</w:t>
      </w:r>
      <w:r w:rsidR="001F1A68" w:rsidRPr="00CF37AB">
        <w:rPr>
          <w:rFonts w:ascii="Arial" w:hAnsi="Arial" w:cs="Arial"/>
          <w:sz w:val="24"/>
          <w:szCs w:val="24"/>
        </w:rPr>
        <w:t xml:space="preserve">ihak walaupun Perjanjian ini telah tamat.  </w:t>
      </w:r>
    </w:p>
    <w:p w14:paraId="4F876DBA" w14:textId="77777777" w:rsidR="008A6436" w:rsidRPr="00CF37AB" w:rsidRDefault="008A6436" w:rsidP="00E857E1">
      <w:pPr>
        <w:pStyle w:val="ColorfulList-Accent11"/>
        <w:ind w:hanging="720"/>
        <w:rPr>
          <w:rFonts w:ascii="Arial" w:hAnsi="Arial" w:cs="Arial"/>
          <w:i/>
          <w:color w:val="FF0000"/>
          <w:sz w:val="24"/>
          <w:szCs w:val="24"/>
        </w:rPr>
      </w:pPr>
    </w:p>
    <w:p w14:paraId="19895808" w14:textId="77777777" w:rsidR="008A6436" w:rsidRPr="00CF37AB" w:rsidRDefault="00E857E1" w:rsidP="00E857E1">
      <w:pPr>
        <w:pStyle w:val="ColorfulList-Accent11"/>
        <w:spacing w:after="0" w:line="240" w:lineRule="auto"/>
        <w:ind w:hanging="720"/>
        <w:jc w:val="both"/>
        <w:rPr>
          <w:rFonts w:ascii="Arial" w:hAnsi="Arial" w:cs="Arial"/>
          <w:sz w:val="24"/>
          <w:szCs w:val="24"/>
        </w:rPr>
      </w:pPr>
      <w:r w:rsidRPr="00CF37AB">
        <w:rPr>
          <w:rFonts w:ascii="Arial" w:hAnsi="Arial" w:cs="Arial"/>
          <w:sz w:val="24"/>
          <w:szCs w:val="24"/>
        </w:rPr>
        <w:t>12.4</w:t>
      </w:r>
      <w:r w:rsidRPr="00CF37AB">
        <w:rPr>
          <w:rFonts w:ascii="Arial" w:hAnsi="Arial" w:cs="Arial"/>
          <w:sz w:val="24"/>
          <w:szCs w:val="24"/>
        </w:rPr>
        <w:tab/>
      </w:r>
      <w:r w:rsidR="001F1A68" w:rsidRPr="00CF37AB">
        <w:rPr>
          <w:rFonts w:ascii="Arial" w:hAnsi="Arial" w:cs="Arial"/>
          <w:sz w:val="24"/>
          <w:szCs w:val="24"/>
        </w:rPr>
        <w:t xml:space="preserve">Bagi mengelakkan sebarang keraguan, </w:t>
      </w:r>
      <w:r w:rsidR="00D14D85">
        <w:rPr>
          <w:rFonts w:ascii="Arial" w:hAnsi="Arial" w:cs="Arial"/>
          <w:sz w:val="24"/>
          <w:szCs w:val="24"/>
        </w:rPr>
        <w:t>Kedua-dua Pihak</w:t>
      </w:r>
      <w:r w:rsidR="001F1A68" w:rsidRPr="00CF37AB">
        <w:rPr>
          <w:rFonts w:ascii="Arial" w:hAnsi="Arial" w:cs="Arial"/>
          <w:sz w:val="24"/>
          <w:szCs w:val="24"/>
        </w:rPr>
        <w:t xml:space="preserve"> hendaklah tertakluk kepada Akta Perlindungan Data Peribadi 2010 [Akta 709] berhubungan dengan </w:t>
      </w:r>
      <w:r w:rsidR="007D4A22" w:rsidRPr="00CF37AB">
        <w:rPr>
          <w:rFonts w:ascii="Arial" w:hAnsi="Arial" w:cs="Arial"/>
          <w:sz w:val="24"/>
          <w:szCs w:val="24"/>
        </w:rPr>
        <w:t xml:space="preserve">sebarang maklumat peribadi yang mungkin diperoleh menerusi pelaksanaan Perjanjian ini. </w:t>
      </w:r>
    </w:p>
    <w:p w14:paraId="4502EE1E" w14:textId="77777777" w:rsidR="007316FF" w:rsidRPr="00CF37AB" w:rsidRDefault="007316FF">
      <w:pPr>
        <w:pStyle w:val="BodyText2"/>
        <w:rPr>
          <w:sz w:val="24"/>
        </w:rPr>
      </w:pPr>
    </w:p>
    <w:p w14:paraId="1C75CC1E" w14:textId="77777777" w:rsidR="00B56B52" w:rsidRDefault="00B56B52" w:rsidP="00E857E1">
      <w:pPr>
        <w:ind w:left="360" w:hanging="360"/>
        <w:rPr>
          <w:rFonts w:ascii="Arial" w:hAnsi="Arial" w:cs="Arial"/>
          <w:b/>
        </w:rPr>
      </w:pPr>
    </w:p>
    <w:p w14:paraId="6E245EDB" w14:textId="77777777" w:rsidR="00E857E1" w:rsidRPr="00CF37AB" w:rsidRDefault="00E857E1" w:rsidP="00E857E1">
      <w:pPr>
        <w:ind w:left="360" w:hanging="360"/>
        <w:rPr>
          <w:rFonts w:ascii="Arial" w:hAnsi="Arial" w:cs="Arial"/>
          <w:b/>
        </w:rPr>
      </w:pPr>
      <w:r w:rsidRPr="00CF37AB">
        <w:rPr>
          <w:rFonts w:ascii="Arial" w:hAnsi="Arial" w:cs="Arial"/>
          <w:b/>
        </w:rPr>
        <w:t>13.</w:t>
      </w:r>
      <w:r w:rsidRPr="00CF37AB">
        <w:rPr>
          <w:rFonts w:ascii="Arial" w:hAnsi="Arial" w:cs="Arial"/>
          <w:b/>
        </w:rPr>
        <w:tab/>
      </w:r>
      <w:r w:rsidRPr="00CF37AB">
        <w:rPr>
          <w:rFonts w:ascii="Arial" w:hAnsi="Arial" w:cs="Arial"/>
          <w:b/>
        </w:rPr>
        <w:tab/>
      </w:r>
      <w:r w:rsidR="006F536E" w:rsidRPr="00CF37AB">
        <w:rPr>
          <w:rFonts w:ascii="Arial" w:hAnsi="Arial" w:cs="Arial"/>
          <w:b/>
        </w:rPr>
        <w:t xml:space="preserve">INTEGRITI </w:t>
      </w:r>
    </w:p>
    <w:p w14:paraId="0457EE19" w14:textId="77777777" w:rsidR="00543F5E" w:rsidRPr="00CF37AB" w:rsidRDefault="00543F5E" w:rsidP="00E857E1">
      <w:pPr>
        <w:ind w:left="360" w:hanging="360"/>
        <w:rPr>
          <w:rFonts w:ascii="Arial" w:hAnsi="Arial" w:cs="Arial"/>
          <w:b/>
        </w:rPr>
      </w:pPr>
    </w:p>
    <w:p w14:paraId="3C55F658" w14:textId="77777777" w:rsidR="00E857E1" w:rsidRPr="00CF37AB" w:rsidRDefault="00E857E1" w:rsidP="00E857E1">
      <w:pPr>
        <w:ind w:left="720" w:hanging="720"/>
        <w:jc w:val="both"/>
        <w:rPr>
          <w:rFonts w:ascii="Arial" w:hAnsi="Arial" w:cs="Arial"/>
        </w:rPr>
      </w:pPr>
      <w:r w:rsidRPr="00CF37AB">
        <w:rPr>
          <w:rFonts w:ascii="Arial" w:hAnsi="Arial" w:cs="Arial"/>
        </w:rPr>
        <w:t>13.1</w:t>
      </w:r>
      <w:r w:rsidRPr="00CF37AB">
        <w:rPr>
          <w:rFonts w:ascii="Arial" w:hAnsi="Arial" w:cs="Arial"/>
        </w:rPr>
        <w:tab/>
      </w:r>
      <w:r w:rsidR="00543F5E" w:rsidRPr="00CF37AB">
        <w:rPr>
          <w:rFonts w:ascii="Arial" w:hAnsi="Arial" w:cs="Arial"/>
        </w:rPr>
        <w:t>Syarikat tidak boleh menawarkan, memberi atau bersetuju untuk memberi mana-mana pekerja UPM atau keluarga terdekat pekerja UPM (pasangan, anak, ibu bapa</w:t>
      </w:r>
      <w:r w:rsidR="00BD1A17" w:rsidRPr="004D18B2">
        <w:rPr>
          <w:rFonts w:ascii="Arial" w:hAnsi="Arial" w:cs="Arial"/>
        </w:rPr>
        <w:t xml:space="preserve"> atau </w:t>
      </w:r>
      <w:r w:rsidR="00543F5E" w:rsidRPr="00CF37AB">
        <w:rPr>
          <w:rFonts w:ascii="Arial" w:hAnsi="Arial" w:cs="Arial"/>
        </w:rPr>
        <w:t>adik beradik)</w:t>
      </w:r>
      <w:r w:rsidR="0097343B" w:rsidRPr="00CF37AB">
        <w:rPr>
          <w:rFonts w:ascii="Arial" w:hAnsi="Arial" w:cs="Arial"/>
        </w:rPr>
        <w:t xml:space="preserve"> sebarang hadiah atau balasan sebagai dorongan atau balasan bagi melakukan sesuatu berhubungan dengan pemerolehan atau perlaksanaan Perjanjian ini, atau sebarang perjanjian </w:t>
      </w:r>
      <w:r w:rsidR="00DA0BEC">
        <w:rPr>
          <w:rFonts w:ascii="Arial" w:hAnsi="Arial" w:cs="Arial"/>
        </w:rPr>
        <w:t xml:space="preserve">lain </w:t>
      </w:r>
      <w:r w:rsidR="0097343B" w:rsidRPr="00CF37AB">
        <w:rPr>
          <w:rFonts w:ascii="Arial" w:hAnsi="Arial" w:cs="Arial"/>
        </w:rPr>
        <w:t xml:space="preserve">dengan UPM, atau bagi menunjukkan sokongan atau </w:t>
      </w:r>
      <w:r w:rsidR="005A169A" w:rsidRPr="00CF37AB">
        <w:rPr>
          <w:rFonts w:ascii="Arial" w:hAnsi="Arial" w:cs="Arial"/>
        </w:rPr>
        <w:t xml:space="preserve">ketidaksokongan kepada mana-mana individu dalam Perjanjian ini atau mana-mana perjanjian atau kontrak UPM yang lain. </w:t>
      </w:r>
      <w:r w:rsidR="0097343B" w:rsidRPr="00CF37AB">
        <w:rPr>
          <w:rFonts w:ascii="Arial" w:hAnsi="Arial" w:cs="Arial"/>
        </w:rPr>
        <w:t xml:space="preserve">  </w:t>
      </w:r>
      <w:r w:rsidR="00543F5E" w:rsidRPr="00CF37AB">
        <w:rPr>
          <w:rFonts w:ascii="Arial" w:hAnsi="Arial" w:cs="Arial"/>
        </w:rPr>
        <w:t xml:space="preserve"> </w:t>
      </w:r>
    </w:p>
    <w:p w14:paraId="48D86FD3" w14:textId="77777777" w:rsidR="005A169A" w:rsidRPr="00CF37AB" w:rsidRDefault="005A169A" w:rsidP="00EA30D8">
      <w:pPr>
        <w:ind w:left="720" w:hanging="720"/>
        <w:jc w:val="both"/>
        <w:rPr>
          <w:rFonts w:ascii="Arial" w:hAnsi="Arial" w:cs="Arial"/>
        </w:rPr>
      </w:pPr>
    </w:p>
    <w:p w14:paraId="3246D409" w14:textId="77777777" w:rsidR="00EA30D8" w:rsidRPr="00CF37AB" w:rsidRDefault="00E857E1" w:rsidP="00EA30D8">
      <w:pPr>
        <w:ind w:left="720" w:hanging="720"/>
        <w:jc w:val="both"/>
        <w:rPr>
          <w:rFonts w:ascii="Arial" w:hAnsi="Arial" w:cs="Arial"/>
        </w:rPr>
      </w:pPr>
      <w:r w:rsidRPr="00CF37AB">
        <w:rPr>
          <w:rFonts w:ascii="Arial" w:hAnsi="Arial" w:cs="Arial"/>
        </w:rPr>
        <w:t xml:space="preserve">13.2 </w:t>
      </w:r>
      <w:r w:rsidRPr="00CF37AB">
        <w:rPr>
          <w:rFonts w:ascii="Arial" w:hAnsi="Arial" w:cs="Arial"/>
        </w:rPr>
        <w:tab/>
      </w:r>
      <w:r w:rsidR="005A169A" w:rsidRPr="00CF37AB">
        <w:rPr>
          <w:rFonts w:ascii="Arial" w:hAnsi="Arial" w:cs="Arial"/>
        </w:rPr>
        <w:t xml:space="preserve">Sebarang pelanggaran terhadap syarat-syarat yang dinyatakan dalam </w:t>
      </w:r>
      <w:r w:rsidR="00EA30D8" w:rsidRPr="00CF37AB">
        <w:rPr>
          <w:rFonts w:ascii="Arial" w:hAnsi="Arial" w:cs="Arial"/>
          <w:b/>
        </w:rPr>
        <w:t>S</w:t>
      </w:r>
      <w:r w:rsidR="005A169A" w:rsidRPr="00CF37AB">
        <w:rPr>
          <w:rFonts w:ascii="Arial" w:hAnsi="Arial" w:cs="Arial"/>
          <w:b/>
        </w:rPr>
        <w:t>ub</w:t>
      </w:r>
      <w:r w:rsidR="00BD1A17" w:rsidRPr="004D18B2">
        <w:rPr>
          <w:rFonts w:ascii="Arial" w:hAnsi="Arial" w:cs="Arial"/>
          <w:b/>
        </w:rPr>
        <w:t>-k</w:t>
      </w:r>
      <w:r w:rsidR="005A169A" w:rsidRPr="00CF37AB">
        <w:rPr>
          <w:rFonts w:ascii="Arial" w:hAnsi="Arial" w:cs="Arial"/>
          <w:b/>
        </w:rPr>
        <w:t xml:space="preserve">lausa 13.1 </w:t>
      </w:r>
      <w:r w:rsidR="005A169A" w:rsidRPr="00CF37AB">
        <w:rPr>
          <w:rFonts w:ascii="Arial" w:hAnsi="Arial" w:cs="Arial"/>
        </w:rPr>
        <w:t>oleh</w:t>
      </w:r>
      <w:r w:rsidR="00EA30D8" w:rsidRPr="00CF37AB">
        <w:rPr>
          <w:rFonts w:ascii="Arial" w:hAnsi="Arial" w:cs="Arial"/>
        </w:rPr>
        <w:t xml:space="preserve"> Syarikat</w:t>
      </w:r>
      <w:r w:rsidR="00BD1A17" w:rsidRPr="004D18B2">
        <w:rPr>
          <w:rFonts w:ascii="Arial" w:hAnsi="Arial" w:cs="Arial"/>
        </w:rPr>
        <w:t xml:space="preserve"> atau</w:t>
      </w:r>
      <w:r w:rsidR="00EA30D8" w:rsidRPr="00CF37AB">
        <w:rPr>
          <w:rFonts w:ascii="Arial" w:hAnsi="Arial" w:cs="Arial"/>
        </w:rPr>
        <w:t xml:space="preserve"> </w:t>
      </w:r>
      <w:r w:rsidR="005A169A" w:rsidRPr="00CF37AB">
        <w:rPr>
          <w:rFonts w:ascii="Arial" w:hAnsi="Arial" w:cs="Arial"/>
        </w:rPr>
        <w:t xml:space="preserve">individu yang </w:t>
      </w:r>
      <w:r w:rsidR="00DA0BEC">
        <w:rPr>
          <w:rFonts w:ascii="Arial" w:hAnsi="Arial" w:cs="Arial"/>
        </w:rPr>
        <w:t xml:space="preserve">yang dilantik atau </w:t>
      </w:r>
      <w:r w:rsidR="008C7073" w:rsidRPr="00CF37AB">
        <w:rPr>
          <w:rFonts w:ascii="Arial" w:hAnsi="Arial" w:cs="Arial"/>
        </w:rPr>
        <w:t xml:space="preserve">bertindak bagi pihak Syarikat (sama ada dengan atau tanpa pengetahuan Syarikat) hendaklah menjadi satu kesalahan bawah </w:t>
      </w:r>
      <w:r w:rsidR="00EA30D8" w:rsidRPr="00CF37AB">
        <w:rPr>
          <w:rFonts w:ascii="Arial" w:hAnsi="Arial" w:cs="Arial"/>
          <w:bCs/>
        </w:rPr>
        <w:t>Akta Suruhanjaya Pencegahan Rasuah Malaysia</w:t>
      </w:r>
      <w:r w:rsidR="00EA30D8" w:rsidRPr="00CF37AB">
        <w:rPr>
          <w:rFonts w:ascii="Arial" w:hAnsi="Arial" w:cs="Arial"/>
        </w:rPr>
        <w:t> 2009 [Akta 694],</w:t>
      </w:r>
      <w:r w:rsidR="00D137B7" w:rsidRPr="00CF37AB">
        <w:rPr>
          <w:rFonts w:ascii="Arial" w:hAnsi="Arial" w:cs="Arial"/>
        </w:rPr>
        <w:t xml:space="preserve"> </w:t>
      </w:r>
      <w:r w:rsidR="00FF5867" w:rsidRPr="00CF37AB">
        <w:rPr>
          <w:rFonts w:ascii="Arial" w:hAnsi="Arial" w:cs="Arial"/>
        </w:rPr>
        <w:t xml:space="preserve">berhubung dengan Perjanjian ini atau kontrak atau perjanjian UPM yang lain dan </w:t>
      </w:r>
      <w:r w:rsidR="00DA0BEC">
        <w:rPr>
          <w:rFonts w:ascii="Arial" w:hAnsi="Arial" w:cs="Arial"/>
        </w:rPr>
        <w:t xml:space="preserve">akan memberi hak kepada </w:t>
      </w:r>
      <w:r w:rsidR="00FF5867" w:rsidRPr="00CF37AB">
        <w:rPr>
          <w:rFonts w:ascii="Arial" w:hAnsi="Arial" w:cs="Arial"/>
        </w:rPr>
        <w:t>UPM untuk menamatkan Perjanjian ini serta</w:t>
      </w:r>
      <w:r w:rsidR="00D137B7" w:rsidRPr="00CF37AB">
        <w:rPr>
          <w:rFonts w:ascii="Arial" w:hAnsi="Arial" w:cs="Arial"/>
        </w:rPr>
        <w:t xml:space="preserve"> membuat tuntutan </w:t>
      </w:r>
      <w:r w:rsidR="00BD1A17" w:rsidRPr="004D18B2">
        <w:rPr>
          <w:rFonts w:ascii="Arial" w:hAnsi="Arial" w:cs="Arial"/>
        </w:rPr>
        <w:t>bagi</w:t>
      </w:r>
      <w:r w:rsidR="00BD1A17" w:rsidRPr="00CF37AB">
        <w:rPr>
          <w:rFonts w:ascii="Arial" w:hAnsi="Arial" w:cs="Arial"/>
        </w:rPr>
        <w:t xml:space="preserve"> </w:t>
      </w:r>
      <w:r w:rsidR="00D1697C" w:rsidRPr="00CF37AB">
        <w:rPr>
          <w:rFonts w:ascii="Arial" w:hAnsi="Arial" w:cs="Arial"/>
        </w:rPr>
        <w:t>sebarang kerugian</w:t>
      </w:r>
      <w:r w:rsidR="00BD1A17" w:rsidRPr="004D18B2">
        <w:rPr>
          <w:rFonts w:ascii="Arial" w:hAnsi="Arial" w:cs="Arial"/>
        </w:rPr>
        <w:t xml:space="preserve"> daripada Syarikat akibat</w:t>
      </w:r>
      <w:r w:rsidR="00D137B7" w:rsidRPr="00CF37AB">
        <w:rPr>
          <w:rFonts w:ascii="Arial" w:hAnsi="Arial" w:cs="Arial"/>
        </w:rPr>
        <w:t xml:space="preserve"> daripada penamatan tersebut. </w:t>
      </w:r>
      <w:r w:rsidR="00D1697C" w:rsidRPr="00CF37AB">
        <w:rPr>
          <w:rFonts w:ascii="Arial" w:hAnsi="Arial" w:cs="Arial"/>
        </w:rPr>
        <w:t xml:space="preserve"> </w:t>
      </w:r>
    </w:p>
    <w:p w14:paraId="624123B3" w14:textId="77777777" w:rsidR="00EA30D8" w:rsidRPr="00CF37AB" w:rsidRDefault="00EA30D8" w:rsidP="00E857E1">
      <w:pPr>
        <w:ind w:left="720" w:hanging="720"/>
        <w:jc w:val="both"/>
        <w:rPr>
          <w:rFonts w:ascii="Arial" w:hAnsi="Arial" w:cs="Arial"/>
        </w:rPr>
      </w:pPr>
    </w:p>
    <w:p w14:paraId="78038056" w14:textId="77777777" w:rsidR="00E857E1" w:rsidRPr="00CF37AB" w:rsidRDefault="00E857E1" w:rsidP="00E857E1">
      <w:pPr>
        <w:pStyle w:val="BodyText2"/>
        <w:rPr>
          <w:b/>
          <w:sz w:val="24"/>
          <w:lang w:val="en-MY"/>
        </w:rPr>
      </w:pPr>
      <w:r w:rsidRPr="00CF37AB">
        <w:rPr>
          <w:b/>
          <w:sz w:val="24"/>
          <w:lang w:val="en-MY"/>
        </w:rPr>
        <w:t>14.</w:t>
      </w:r>
      <w:r w:rsidRPr="00CF37AB">
        <w:rPr>
          <w:b/>
          <w:sz w:val="24"/>
          <w:lang w:val="en-MY"/>
        </w:rPr>
        <w:tab/>
      </w:r>
      <w:r w:rsidR="00F96489" w:rsidRPr="00CF37AB">
        <w:rPr>
          <w:b/>
          <w:sz w:val="24"/>
          <w:lang w:val="en-MY"/>
        </w:rPr>
        <w:t xml:space="preserve">UNDANG-UNDANG ALAM </w:t>
      </w:r>
      <w:r w:rsidR="00B934D2" w:rsidRPr="004D18B2">
        <w:rPr>
          <w:b/>
          <w:sz w:val="24"/>
          <w:lang w:val="en-MY"/>
        </w:rPr>
        <w:t>SEKELILING</w:t>
      </w:r>
    </w:p>
    <w:p w14:paraId="395F5C2D" w14:textId="77777777" w:rsidR="00E857E1" w:rsidRPr="00CF37AB" w:rsidRDefault="00E857E1" w:rsidP="00E857E1">
      <w:pPr>
        <w:pStyle w:val="BodyText2"/>
        <w:rPr>
          <w:b/>
          <w:sz w:val="24"/>
          <w:lang w:val="en-MY"/>
        </w:rPr>
      </w:pPr>
    </w:p>
    <w:p w14:paraId="1A600AC8" w14:textId="77777777" w:rsidR="00E857E1" w:rsidRPr="00CF37AB" w:rsidRDefault="00E857E1" w:rsidP="00E857E1">
      <w:pPr>
        <w:pStyle w:val="BodyText2"/>
        <w:rPr>
          <w:sz w:val="24"/>
          <w:lang w:val="en-MY"/>
        </w:rPr>
      </w:pPr>
      <w:r w:rsidRPr="00CF37AB">
        <w:rPr>
          <w:sz w:val="24"/>
          <w:lang w:val="en-MY"/>
        </w:rPr>
        <w:t>14.1</w:t>
      </w:r>
      <w:r w:rsidRPr="00CF37AB">
        <w:rPr>
          <w:sz w:val="24"/>
          <w:lang w:val="en-MY"/>
        </w:rPr>
        <w:tab/>
      </w:r>
      <w:r w:rsidR="00F96489" w:rsidRPr="00CF37AB">
        <w:rPr>
          <w:sz w:val="24"/>
          <w:lang w:val="en-MY"/>
        </w:rPr>
        <w:t xml:space="preserve">Berhubung dengan Perjanjian ini, Syarikat hendaklah:  </w:t>
      </w:r>
    </w:p>
    <w:p w14:paraId="718A6BBA" w14:textId="77777777" w:rsidR="00E857E1" w:rsidRPr="00CF37AB" w:rsidRDefault="00E857E1" w:rsidP="00E857E1">
      <w:pPr>
        <w:pStyle w:val="BodyText2"/>
        <w:ind w:left="1440"/>
        <w:rPr>
          <w:sz w:val="24"/>
          <w:lang w:val="en-MY"/>
        </w:rPr>
      </w:pPr>
    </w:p>
    <w:p w14:paraId="6653ACF0" w14:textId="77777777" w:rsidR="00E857E1" w:rsidRPr="00CF37AB" w:rsidRDefault="00F96489" w:rsidP="00DC042C">
      <w:pPr>
        <w:pStyle w:val="BodyText2"/>
        <w:numPr>
          <w:ilvl w:val="3"/>
          <w:numId w:val="2"/>
        </w:numPr>
        <w:ind w:left="1440" w:hanging="720"/>
        <w:rPr>
          <w:bCs/>
          <w:sz w:val="24"/>
        </w:rPr>
      </w:pPr>
      <w:r w:rsidRPr="00CF37AB">
        <w:rPr>
          <w:sz w:val="24"/>
          <w:lang w:val="en-MY"/>
        </w:rPr>
        <w:t>mematuhi semua undang-undang</w:t>
      </w:r>
      <w:r w:rsidR="00843F72" w:rsidRPr="004D18B2">
        <w:rPr>
          <w:sz w:val="24"/>
          <w:lang w:val="en-MY"/>
        </w:rPr>
        <w:t>, kaedah</w:t>
      </w:r>
      <w:r w:rsidR="006358E6" w:rsidRPr="00CF37AB">
        <w:rPr>
          <w:sz w:val="24"/>
          <w:lang w:val="en-MY"/>
        </w:rPr>
        <w:t xml:space="preserve"> termasuk </w:t>
      </w:r>
      <w:r w:rsidR="006358E6" w:rsidRPr="00CF37AB">
        <w:rPr>
          <w:bCs/>
          <w:sz w:val="24"/>
        </w:rPr>
        <w:t>Akta Kualiti Alam Sekeliling</w:t>
      </w:r>
      <w:r w:rsidR="006358E6" w:rsidRPr="00CF37AB">
        <w:rPr>
          <w:sz w:val="24"/>
        </w:rPr>
        <w:t xml:space="preserve"> </w:t>
      </w:r>
      <w:r w:rsidR="006358E6" w:rsidRPr="00CF37AB">
        <w:rPr>
          <w:bCs/>
          <w:sz w:val="24"/>
        </w:rPr>
        <w:t xml:space="preserve">1974 (Akta 127), peraturan, prosedur, kehendak dan </w:t>
      </w:r>
      <w:r w:rsidR="00DC042C" w:rsidRPr="00CF37AB">
        <w:rPr>
          <w:bCs/>
          <w:sz w:val="24"/>
        </w:rPr>
        <w:t xml:space="preserve">garis panduan seperti yang </w:t>
      </w:r>
      <w:r w:rsidR="000E60D8" w:rsidRPr="004D18B2">
        <w:rPr>
          <w:bCs/>
          <w:sz w:val="24"/>
        </w:rPr>
        <w:t>dikehendaki</w:t>
      </w:r>
      <w:r w:rsidR="000E60D8" w:rsidRPr="00CF37AB">
        <w:rPr>
          <w:bCs/>
          <w:sz w:val="24"/>
        </w:rPr>
        <w:t xml:space="preserve"> </w:t>
      </w:r>
      <w:r w:rsidR="00DC042C" w:rsidRPr="00CF37AB">
        <w:rPr>
          <w:bCs/>
          <w:sz w:val="24"/>
        </w:rPr>
        <w:t>oleh agensi kerajaan yang relevan berkaitan</w:t>
      </w:r>
      <w:r w:rsidR="000E60D8" w:rsidRPr="004D18B2">
        <w:rPr>
          <w:bCs/>
          <w:sz w:val="24"/>
        </w:rPr>
        <w:t xml:space="preserve"> dengan</w:t>
      </w:r>
      <w:r w:rsidR="00DC042C" w:rsidRPr="00CF37AB">
        <w:rPr>
          <w:bCs/>
          <w:sz w:val="24"/>
        </w:rPr>
        <w:t xml:space="preserve"> perlindungan dan penambahbaikan alam </w:t>
      </w:r>
      <w:r w:rsidR="000E60D8" w:rsidRPr="004D18B2">
        <w:rPr>
          <w:bCs/>
          <w:sz w:val="24"/>
        </w:rPr>
        <w:t>sekeliling</w:t>
      </w:r>
      <w:r w:rsidR="00DC042C" w:rsidRPr="00CF37AB">
        <w:rPr>
          <w:bCs/>
          <w:sz w:val="24"/>
        </w:rPr>
        <w:t xml:space="preserve">, termasuk tetapi tidak terhad kepada </w:t>
      </w:r>
      <w:r w:rsidR="000E60D8" w:rsidRPr="004D18B2">
        <w:rPr>
          <w:bCs/>
          <w:sz w:val="24"/>
        </w:rPr>
        <w:t xml:space="preserve">yang mana </w:t>
      </w:r>
      <w:r w:rsidR="00DC042C" w:rsidRPr="00CF37AB">
        <w:rPr>
          <w:bCs/>
          <w:sz w:val="24"/>
        </w:rPr>
        <w:t>berkaitan</w:t>
      </w:r>
      <w:r w:rsidR="000E60D8" w:rsidRPr="004D18B2">
        <w:rPr>
          <w:bCs/>
          <w:sz w:val="24"/>
        </w:rPr>
        <w:t xml:space="preserve"> dengan</w:t>
      </w:r>
      <w:r w:rsidR="00DC042C" w:rsidRPr="00CF37AB">
        <w:rPr>
          <w:bCs/>
          <w:sz w:val="24"/>
        </w:rPr>
        <w:t xml:space="preserve"> pencemaran, kawalan dan </w:t>
      </w:r>
      <w:r w:rsidR="000E60D8" w:rsidRPr="004D18B2">
        <w:rPr>
          <w:bCs/>
          <w:sz w:val="24"/>
        </w:rPr>
        <w:t>pelepasan pengaliran</w:t>
      </w:r>
      <w:r w:rsidR="00DC042C" w:rsidRPr="00CF37AB">
        <w:rPr>
          <w:bCs/>
          <w:sz w:val="24"/>
        </w:rPr>
        <w:t xml:space="preserve">; dan  </w:t>
      </w:r>
    </w:p>
    <w:p w14:paraId="331E6275" w14:textId="77777777" w:rsidR="00D262A6" w:rsidRPr="00CF37AB" w:rsidRDefault="00D262A6" w:rsidP="00D262A6">
      <w:pPr>
        <w:pStyle w:val="BodyText2"/>
        <w:rPr>
          <w:bCs/>
          <w:sz w:val="24"/>
        </w:rPr>
      </w:pPr>
    </w:p>
    <w:p w14:paraId="2FB3F23B" w14:textId="77777777" w:rsidR="00E857E1" w:rsidRPr="00CF37AB" w:rsidRDefault="00732B1B" w:rsidP="00732B1B">
      <w:pPr>
        <w:pStyle w:val="BodyText2"/>
        <w:numPr>
          <w:ilvl w:val="3"/>
          <w:numId w:val="2"/>
        </w:numPr>
        <w:ind w:left="1440" w:hanging="720"/>
        <w:rPr>
          <w:sz w:val="24"/>
          <w:lang w:val="en-MY"/>
        </w:rPr>
      </w:pPr>
      <w:proofErr w:type="gramStart"/>
      <w:r w:rsidRPr="00CF37AB">
        <w:rPr>
          <w:sz w:val="24"/>
          <w:lang w:val="en-MY"/>
        </w:rPr>
        <w:t xml:space="preserve">mematuhi </w:t>
      </w:r>
      <w:r w:rsidRPr="00CF37AB">
        <w:rPr>
          <w:sz w:val="24"/>
        </w:rPr>
        <w:t> </w:t>
      </w:r>
      <w:r w:rsidR="00754530" w:rsidRPr="004D18B2">
        <w:rPr>
          <w:sz w:val="24"/>
          <w:lang w:val="en-MY"/>
        </w:rPr>
        <w:t>dengan</w:t>
      </w:r>
      <w:proofErr w:type="gramEnd"/>
      <w:r w:rsidR="00754530" w:rsidRPr="004D18B2">
        <w:rPr>
          <w:sz w:val="24"/>
          <w:lang w:val="en-MY"/>
        </w:rPr>
        <w:t xml:space="preserve"> tegas </w:t>
      </w:r>
      <w:r w:rsidRPr="00CF37AB">
        <w:rPr>
          <w:sz w:val="24"/>
        </w:rPr>
        <w:t>Sistem Pengurusan Alam Sekitar</w:t>
      </w:r>
      <w:r w:rsidR="00FD1671" w:rsidRPr="00CF37AB">
        <w:rPr>
          <w:sz w:val="24"/>
        </w:rPr>
        <w:t xml:space="preserve"> </w:t>
      </w:r>
      <w:r w:rsidRPr="00CF37AB">
        <w:rPr>
          <w:sz w:val="24"/>
        </w:rPr>
        <w:t>(EMS) </w:t>
      </w:r>
      <w:r w:rsidR="00E857E1" w:rsidRPr="00CF37AB">
        <w:rPr>
          <w:sz w:val="24"/>
          <w:lang w:val="en-MY"/>
        </w:rPr>
        <w:t>UPM</w:t>
      </w:r>
      <w:r w:rsidRPr="00CF37AB">
        <w:rPr>
          <w:sz w:val="24"/>
          <w:lang w:val="en-MY"/>
        </w:rPr>
        <w:t xml:space="preserve"> (sila rujuk Pusat Tanggungjawab yang berkenaan untuk maklumat lanjut).</w:t>
      </w:r>
    </w:p>
    <w:p w14:paraId="25607F1A" w14:textId="77777777" w:rsidR="00D262A6" w:rsidRPr="00CF37AB" w:rsidRDefault="00D262A6" w:rsidP="00732B1B">
      <w:pPr>
        <w:pStyle w:val="BodyText2"/>
        <w:rPr>
          <w:sz w:val="24"/>
          <w:lang w:val="en-MY"/>
        </w:rPr>
      </w:pPr>
    </w:p>
    <w:p w14:paraId="01F8CEBB" w14:textId="77777777" w:rsidR="00E857E1" w:rsidRPr="00CF37AB" w:rsidRDefault="00E857E1" w:rsidP="00E857E1">
      <w:pPr>
        <w:pStyle w:val="BodyText2"/>
        <w:ind w:left="720" w:hanging="720"/>
        <w:rPr>
          <w:sz w:val="24"/>
          <w:lang w:val="en-MY"/>
        </w:rPr>
      </w:pPr>
      <w:r w:rsidRPr="00CF37AB">
        <w:rPr>
          <w:sz w:val="24"/>
          <w:lang w:val="en-MY"/>
        </w:rPr>
        <w:t>14.2</w:t>
      </w:r>
      <w:r w:rsidRPr="00CF37AB">
        <w:rPr>
          <w:sz w:val="24"/>
          <w:lang w:val="en-MY"/>
        </w:rPr>
        <w:tab/>
      </w:r>
      <w:r w:rsidR="00DF4B0B" w:rsidRPr="00CF37AB">
        <w:rPr>
          <w:sz w:val="24"/>
          <w:lang w:val="en-MY"/>
        </w:rPr>
        <w:t>B</w:t>
      </w:r>
      <w:r w:rsidR="009F2EE9" w:rsidRPr="00CF37AB">
        <w:rPr>
          <w:sz w:val="24"/>
          <w:lang w:val="en-MY"/>
        </w:rPr>
        <w:t xml:space="preserve">agi tujuan yang </w:t>
      </w:r>
      <w:r w:rsidR="00A62770" w:rsidRPr="004D18B2">
        <w:rPr>
          <w:sz w:val="24"/>
          <w:lang w:val="en-MY"/>
        </w:rPr>
        <w:t>dinyatakan</w:t>
      </w:r>
      <w:r w:rsidR="00A62770" w:rsidRPr="00CF37AB">
        <w:rPr>
          <w:sz w:val="24"/>
          <w:lang w:val="en-MY"/>
        </w:rPr>
        <w:t xml:space="preserve"> </w:t>
      </w:r>
      <w:r w:rsidR="009F2EE9" w:rsidRPr="00CF37AB">
        <w:rPr>
          <w:sz w:val="24"/>
          <w:lang w:val="en-MY"/>
        </w:rPr>
        <w:t xml:space="preserve">di atas, </w:t>
      </w:r>
      <w:r w:rsidR="00DF4B0B" w:rsidRPr="00CF37AB">
        <w:rPr>
          <w:sz w:val="24"/>
          <w:lang w:val="en-MY"/>
        </w:rPr>
        <w:t xml:space="preserve">Syarikat hendaklah </w:t>
      </w:r>
      <w:r w:rsidR="0030757B">
        <w:rPr>
          <w:sz w:val="24"/>
          <w:lang w:val="en-MY"/>
        </w:rPr>
        <w:t>menggunapakai</w:t>
      </w:r>
      <w:r w:rsidR="00DF4B0B" w:rsidRPr="00CF37AB">
        <w:rPr>
          <w:sz w:val="24"/>
          <w:lang w:val="en-MY"/>
        </w:rPr>
        <w:t xml:space="preserve">, menjalankan dan melaksanakan </w:t>
      </w:r>
      <w:r w:rsidR="008865E3" w:rsidRPr="004D18B2">
        <w:rPr>
          <w:sz w:val="24"/>
          <w:lang w:val="en-MY"/>
        </w:rPr>
        <w:t>segala</w:t>
      </w:r>
      <w:r w:rsidR="008865E3" w:rsidRPr="00CF37AB">
        <w:rPr>
          <w:sz w:val="24"/>
          <w:lang w:val="en-MY"/>
        </w:rPr>
        <w:t xml:space="preserve"> </w:t>
      </w:r>
      <w:r w:rsidR="00DF4B0B" w:rsidRPr="00CF37AB">
        <w:rPr>
          <w:sz w:val="24"/>
          <w:lang w:val="en-MY"/>
        </w:rPr>
        <w:t>langkah berjaga-jaga dan langkah-langkah lain yang diperlukan atau dijangka</w:t>
      </w:r>
      <w:r w:rsidR="0030757B">
        <w:rPr>
          <w:sz w:val="24"/>
          <w:lang w:val="en-MY"/>
        </w:rPr>
        <w:t>kan</w:t>
      </w:r>
      <w:r w:rsidR="00DF4B0B" w:rsidRPr="00CF37AB">
        <w:rPr>
          <w:sz w:val="24"/>
          <w:lang w:val="en-MY"/>
        </w:rPr>
        <w:t xml:space="preserve"> </w:t>
      </w:r>
      <w:r w:rsidR="007B12D8" w:rsidRPr="00CF37AB">
        <w:rPr>
          <w:sz w:val="24"/>
          <w:lang w:val="en-MY"/>
        </w:rPr>
        <w:t xml:space="preserve">bagi mencegah sebarang aktiviti yang boleh menjejaskan alam </w:t>
      </w:r>
      <w:r w:rsidR="008865E3" w:rsidRPr="004D18B2">
        <w:rPr>
          <w:sz w:val="24"/>
          <w:lang w:val="en-MY"/>
        </w:rPr>
        <w:t>sekeliling</w:t>
      </w:r>
      <w:r w:rsidR="007B12D8" w:rsidRPr="00CF37AB">
        <w:rPr>
          <w:sz w:val="24"/>
          <w:lang w:val="en-MY"/>
        </w:rPr>
        <w:t xml:space="preserve">. Sekiranya perlu, Syarikat hendaklah </w:t>
      </w:r>
      <w:r w:rsidR="0030757B">
        <w:rPr>
          <w:sz w:val="24"/>
          <w:lang w:val="en-MY"/>
        </w:rPr>
        <w:t>menggunapakai</w:t>
      </w:r>
      <w:r w:rsidR="007B12D8" w:rsidRPr="00CF37AB">
        <w:rPr>
          <w:sz w:val="24"/>
          <w:lang w:val="en-MY"/>
        </w:rPr>
        <w:t xml:space="preserve">, menjalankan dan melaksanakan langkah-langkah tersebut bagi mengurangkan sebarang bahaya </w:t>
      </w:r>
      <w:r w:rsidR="004018F0">
        <w:rPr>
          <w:sz w:val="24"/>
          <w:lang w:val="en-MY"/>
        </w:rPr>
        <w:t xml:space="preserve">dan kerosakan </w:t>
      </w:r>
      <w:r w:rsidR="007B12D8" w:rsidRPr="00CF37AB">
        <w:rPr>
          <w:sz w:val="24"/>
          <w:lang w:val="en-MY"/>
        </w:rPr>
        <w:t xml:space="preserve">kepada alam </w:t>
      </w:r>
      <w:r w:rsidR="003F251B" w:rsidRPr="004D18B2">
        <w:rPr>
          <w:sz w:val="24"/>
          <w:lang w:val="en-MY"/>
        </w:rPr>
        <w:t>sekeliling</w:t>
      </w:r>
      <w:r w:rsidR="007B12D8" w:rsidRPr="00CF37AB">
        <w:rPr>
          <w:sz w:val="24"/>
          <w:lang w:val="en-MY"/>
        </w:rPr>
        <w:t xml:space="preserve">.  </w:t>
      </w:r>
    </w:p>
    <w:p w14:paraId="411F9DF2" w14:textId="77777777" w:rsidR="00BF3AD1" w:rsidRPr="00CF37AB" w:rsidRDefault="00BF3AD1">
      <w:pPr>
        <w:pStyle w:val="BodyText2"/>
        <w:rPr>
          <w:sz w:val="24"/>
        </w:rPr>
      </w:pPr>
    </w:p>
    <w:p w14:paraId="74FB27BA" w14:textId="77777777" w:rsidR="00E857E1" w:rsidRPr="00CF37AB" w:rsidRDefault="00E857E1" w:rsidP="00E857E1">
      <w:pPr>
        <w:pStyle w:val="MRheading1"/>
        <w:numPr>
          <w:ilvl w:val="0"/>
          <w:numId w:val="0"/>
        </w:numPr>
        <w:spacing w:before="0" w:line="240" w:lineRule="auto"/>
        <w:ind w:left="720" w:hanging="720"/>
        <w:rPr>
          <w:rFonts w:cs="Arial"/>
          <w:sz w:val="24"/>
          <w:szCs w:val="24"/>
          <w:u w:val="none"/>
        </w:rPr>
      </w:pPr>
      <w:r w:rsidRPr="00CF37AB">
        <w:rPr>
          <w:rFonts w:cs="Arial"/>
          <w:sz w:val="24"/>
          <w:szCs w:val="24"/>
          <w:u w:val="none"/>
        </w:rPr>
        <w:t>15.</w:t>
      </w:r>
      <w:r w:rsidRPr="00CF37AB">
        <w:rPr>
          <w:rFonts w:cs="Arial"/>
          <w:sz w:val="24"/>
          <w:szCs w:val="24"/>
          <w:u w:val="none"/>
        </w:rPr>
        <w:tab/>
      </w:r>
      <w:r w:rsidR="00647FE9" w:rsidRPr="00CF37AB">
        <w:rPr>
          <w:rFonts w:cs="Arial"/>
          <w:sz w:val="24"/>
          <w:szCs w:val="24"/>
          <w:u w:val="none"/>
        </w:rPr>
        <w:t>LAMPIRAN</w:t>
      </w:r>
    </w:p>
    <w:p w14:paraId="6230011B" w14:textId="77777777" w:rsidR="00D262A6" w:rsidRPr="00CF37AB" w:rsidRDefault="00D262A6" w:rsidP="00E857E1">
      <w:pPr>
        <w:pStyle w:val="MRheading1"/>
        <w:numPr>
          <w:ilvl w:val="0"/>
          <w:numId w:val="0"/>
        </w:numPr>
        <w:spacing w:before="0" w:line="240" w:lineRule="auto"/>
        <w:ind w:left="720" w:hanging="720"/>
        <w:rPr>
          <w:rFonts w:cs="Arial"/>
          <w:sz w:val="24"/>
          <w:szCs w:val="24"/>
          <w:u w:val="none"/>
        </w:rPr>
      </w:pPr>
    </w:p>
    <w:p w14:paraId="66A7506F" w14:textId="77777777" w:rsidR="00D40A43" w:rsidRPr="00CF37AB" w:rsidRDefault="00D40A43" w:rsidP="00E857E1">
      <w:pPr>
        <w:pStyle w:val="MRheading1"/>
        <w:numPr>
          <w:ilvl w:val="0"/>
          <w:numId w:val="0"/>
        </w:numPr>
        <w:spacing w:before="0" w:line="240" w:lineRule="auto"/>
        <w:ind w:left="720" w:hanging="720"/>
        <w:rPr>
          <w:rFonts w:cs="Arial"/>
          <w:b w:val="0"/>
          <w:sz w:val="24"/>
          <w:szCs w:val="24"/>
          <w:u w:val="none"/>
        </w:rPr>
      </w:pPr>
      <w:r w:rsidRPr="00CF37AB">
        <w:rPr>
          <w:rFonts w:cs="Arial"/>
          <w:sz w:val="24"/>
          <w:szCs w:val="24"/>
          <w:u w:val="none"/>
        </w:rPr>
        <w:tab/>
      </w:r>
      <w:r w:rsidR="00647FE9" w:rsidRPr="004018F0">
        <w:rPr>
          <w:rFonts w:cs="Arial"/>
          <w:b w:val="0"/>
          <w:sz w:val="24"/>
          <w:szCs w:val="24"/>
          <w:u w:val="none"/>
        </w:rPr>
        <w:t>Semua jadual, lampiran</w:t>
      </w:r>
      <w:r w:rsidR="00EE5AF3" w:rsidRPr="004018F0">
        <w:rPr>
          <w:rFonts w:cs="Arial"/>
          <w:b w:val="0"/>
          <w:sz w:val="24"/>
          <w:szCs w:val="24"/>
          <w:u w:val="none"/>
        </w:rPr>
        <w:t xml:space="preserve"> atau apendik</w:t>
      </w:r>
      <w:r w:rsidR="00647FE9" w:rsidRPr="004018F0">
        <w:rPr>
          <w:rFonts w:cs="Arial"/>
          <w:b w:val="0"/>
          <w:sz w:val="24"/>
          <w:szCs w:val="24"/>
          <w:u w:val="none"/>
        </w:rPr>
        <w:t xml:space="preserve"> </w:t>
      </w:r>
      <w:r w:rsidR="00EE5AF3" w:rsidRPr="004018F0">
        <w:rPr>
          <w:rFonts w:cs="Arial"/>
          <w:b w:val="0"/>
          <w:sz w:val="24"/>
          <w:szCs w:val="24"/>
          <w:u w:val="none"/>
        </w:rPr>
        <w:t xml:space="preserve">yang dilampirkan </w:t>
      </w:r>
      <w:r w:rsidR="00DC1C77" w:rsidRPr="004018F0">
        <w:rPr>
          <w:rFonts w:cs="Arial"/>
          <w:b w:val="0"/>
          <w:sz w:val="24"/>
          <w:szCs w:val="24"/>
          <w:u w:val="none"/>
        </w:rPr>
        <w:t xml:space="preserve">di sini </w:t>
      </w:r>
      <w:r w:rsidR="00884C13" w:rsidRPr="004018F0">
        <w:rPr>
          <w:rFonts w:cs="Arial"/>
          <w:b w:val="0"/>
          <w:sz w:val="24"/>
          <w:szCs w:val="24"/>
          <w:u w:val="none"/>
        </w:rPr>
        <w:t xml:space="preserve">hendaklah menjadi sebahagian Perjanjian ini dan hendaklah dibaca dan </w:t>
      </w:r>
      <w:r w:rsidR="00EE5AF3" w:rsidRPr="004018F0">
        <w:rPr>
          <w:rFonts w:cs="Arial"/>
          <w:b w:val="0"/>
          <w:sz w:val="24"/>
          <w:szCs w:val="24"/>
          <w:u w:val="none"/>
        </w:rPr>
        <w:t>ditafsirkan</w:t>
      </w:r>
      <w:r w:rsidR="00884C13" w:rsidRPr="004018F0">
        <w:rPr>
          <w:rFonts w:cs="Arial"/>
          <w:b w:val="0"/>
          <w:sz w:val="24"/>
          <w:szCs w:val="24"/>
          <w:u w:val="none"/>
        </w:rPr>
        <w:t xml:space="preserve"> sebagai </w:t>
      </w:r>
      <w:r w:rsidR="004018F0" w:rsidRPr="004018F0">
        <w:rPr>
          <w:rFonts w:cs="Arial"/>
          <w:b w:val="0"/>
          <w:sz w:val="24"/>
          <w:szCs w:val="24"/>
          <w:u w:val="none"/>
        </w:rPr>
        <w:t>satu bahagian</w:t>
      </w:r>
      <w:r w:rsidR="00F23EDB" w:rsidRPr="004018F0">
        <w:rPr>
          <w:rFonts w:cs="Arial"/>
          <w:b w:val="0"/>
          <w:sz w:val="24"/>
          <w:szCs w:val="24"/>
          <w:u w:val="none"/>
        </w:rPr>
        <w:t xml:space="preserve"> yang penting</w:t>
      </w:r>
      <w:r w:rsidR="00884C13" w:rsidRPr="004018F0">
        <w:rPr>
          <w:rFonts w:cs="Arial"/>
          <w:b w:val="0"/>
          <w:sz w:val="24"/>
          <w:szCs w:val="24"/>
          <w:u w:val="none"/>
        </w:rPr>
        <w:t xml:space="preserve"> </w:t>
      </w:r>
      <w:r w:rsidR="00F23EDB" w:rsidRPr="004018F0">
        <w:rPr>
          <w:rFonts w:cs="Arial"/>
          <w:b w:val="0"/>
          <w:sz w:val="24"/>
          <w:szCs w:val="24"/>
          <w:u w:val="none"/>
        </w:rPr>
        <w:t xml:space="preserve">di dalam </w:t>
      </w:r>
      <w:r w:rsidR="00884C13" w:rsidRPr="004018F0">
        <w:rPr>
          <w:rFonts w:cs="Arial"/>
          <w:b w:val="0"/>
          <w:sz w:val="24"/>
          <w:szCs w:val="24"/>
          <w:u w:val="none"/>
        </w:rPr>
        <w:t xml:space="preserve">Perjanjian ini. Sekiranya terdapat </w:t>
      </w:r>
      <w:r w:rsidR="00823B32" w:rsidRPr="004018F0">
        <w:rPr>
          <w:rFonts w:cs="Arial"/>
          <w:b w:val="0"/>
          <w:sz w:val="24"/>
          <w:szCs w:val="24"/>
          <w:u w:val="none"/>
        </w:rPr>
        <w:t>konflik</w:t>
      </w:r>
      <w:r w:rsidR="00884C13" w:rsidRPr="004018F0">
        <w:rPr>
          <w:rFonts w:cs="Arial"/>
          <w:b w:val="0"/>
          <w:sz w:val="24"/>
          <w:szCs w:val="24"/>
          <w:u w:val="none"/>
        </w:rPr>
        <w:t xml:space="preserve"> antara terma-terma dan syarat-syarat</w:t>
      </w:r>
      <w:r w:rsidR="00823B32" w:rsidRPr="004018F0">
        <w:rPr>
          <w:rFonts w:cs="Arial"/>
          <w:b w:val="0"/>
          <w:sz w:val="24"/>
          <w:szCs w:val="24"/>
          <w:u w:val="none"/>
        </w:rPr>
        <w:t xml:space="preserve"> Perjanjian ini</w:t>
      </w:r>
      <w:r w:rsidR="00884C13" w:rsidRPr="004018F0">
        <w:rPr>
          <w:rFonts w:cs="Arial"/>
          <w:b w:val="0"/>
          <w:sz w:val="24"/>
          <w:szCs w:val="24"/>
          <w:u w:val="none"/>
        </w:rPr>
        <w:t xml:space="preserve"> dengan </w:t>
      </w:r>
      <w:r w:rsidR="00925BDD" w:rsidRPr="004018F0">
        <w:rPr>
          <w:rFonts w:cs="Arial"/>
          <w:b w:val="0"/>
          <w:sz w:val="24"/>
          <w:szCs w:val="24"/>
          <w:u w:val="none"/>
          <w:lang w:val="en-US"/>
        </w:rPr>
        <w:t>jadual</w:t>
      </w:r>
      <w:r w:rsidR="00823B32" w:rsidRPr="004018F0">
        <w:rPr>
          <w:rFonts w:cs="Arial"/>
          <w:b w:val="0"/>
          <w:sz w:val="24"/>
          <w:szCs w:val="24"/>
          <w:u w:val="none"/>
          <w:lang w:val="en-US"/>
        </w:rPr>
        <w:t xml:space="preserve">, </w:t>
      </w:r>
      <w:r w:rsidR="00884C13" w:rsidRPr="004018F0">
        <w:rPr>
          <w:rFonts w:cs="Arial"/>
          <w:b w:val="0"/>
          <w:sz w:val="24"/>
          <w:szCs w:val="24"/>
          <w:u w:val="none"/>
          <w:lang w:val="en-US"/>
        </w:rPr>
        <w:t>lampiran</w:t>
      </w:r>
      <w:r w:rsidR="00925BDD" w:rsidRPr="004018F0">
        <w:rPr>
          <w:rFonts w:cs="Arial"/>
          <w:b w:val="0"/>
          <w:sz w:val="24"/>
          <w:szCs w:val="24"/>
          <w:u w:val="none"/>
          <w:lang w:val="en-US"/>
        </w:rPr>
        <w:t xml:space="preserve"> </w:t>
      </w:r>
      <w:r w:rsidR="00823B32" w:rsidRPr="004018F0">
        <w:rPr>
          <w:rFonts w:cs="Arial"/>
          <w:b w:val="0"/>
          <w:sz w:val="24"/>
          <w:szCs w:val="24"/>
          <w:u w:val="none"/>
          <w:lang w:val="en-US"/>
        </w:rPr>
        <w:t xml:space="preserve">atau apendik yang dilampirkan </w:t>
      </w:r>
      <w:r w:rsidR="00DC1C77" w:rsidRPr="004018F0">
        <w:rPr>
          <w:rFonts w:cs="Arial"/>
          <w:b w:val="0"/>
          <w:sz w:val="24"/>
          <w:szCs w:val="24"/>
          <w:u w:val="none"/>
          <w:lang w:val="en-US"/>
        </w:rPr>
        <w:t>di sini</w:t>
      </w:r>
      <w:r w:rsidR="00925BDD" w:rsidRPr="004018F0">
        <w:rPr>
          <w:rFonts w:cs="Arial"/>
          <w:b w:val="0"/>
          <w:sz w:val="24"/>
          <w:szCs w:val="24"/>
          <w:u w:val="none"/>
          <w:lang w:val="en-US"/>
        </w:rPr>
        <w:t>,</w:t>
      </w:r>
      <w:r w:rsidR="00925BDD" w:rsidRPr="004018F0">
        <w:rPr>
          <w:rFonts w:eastAsia="Times New Roman" w:cs="Arial"/>
          <w:sz w:val="24"/>
          <w:szCs w:val="24"/>
          <w:u w:val="none"/>
          <w:lang w:val="en-US" w:eastAsia="en-US"/>
        </w:rPr>
        <w:t xml:space="preserve"> </w:t>
      </w:r>
      <w:r w:rsidR="00925BDD" w:rsidRPr="004018F0">
        <w:rPr>
          <w:rFonts w:cs="Arial"/>
          <w:b w:val="0"/>
          <w:sz w:val="24"/>
          <w:szCs w:val="24"/>
          <w:u w:val="none"/>
          <w:lang w:val="en-US"/>
        </w:rPr>
        <w:t xml:space="preserve">terma-terma dan syarat-syarat dalam Perjanjian ini hendaklah </w:t>
      </w:r>
      <w:r w:rsidR="00B934D2" w:rsidRPr="004018F0">
        <w:rPr>
          <w:rFonts w:cs="Arial"/>
          <w:b w:val="0"/>
          <w:sz w:val="24"/>
          <w:szCs w:val="24"/>
          <w:u w:val="none"/>
          <w:lang w:val="en-US"/>
        </w:rPr>
        <w:t>ter</w:t>
      </w:r>
      <w:r w:rsidR="00925BDD" w:rsidRPr="004018F0">
        <w:rPr>
          <w:rFonts w:cs="Arial"/>
          <w:b w:val="0"/>
          <w:sz w:val="24"/>
          <w:szCs w:val="24"/>
          <w:u w:val="none"/>
          <w:lang w:val="en-US"/>
        </w:rPr>
        <w:t xml:space="preserve">pakai, melainkan jika dinyatakan </w:t>
      </w:r>
      <w:r w:rsidR="00823B32" w:rsidRPr="004018F0">
        <w:rPr>
          <w:rFonts w:cs="Arial"/>
          <w:b w:val="0"/>
          <w:sz w:val="24"/>
          <w:szCs w:val="24"/>
          <w:u w:val="none"/>
          <w:lang w:val="en-US"/>
        </w:rPr>
        <w:t>sebaliknya</w:t>
      </w:r>
      <w:r w:rsidR="00925BDD" w:rsidRPr="004018F0">
        <w:rPr>
          <w:rFonts w:cs="Arial"/>
          <w:b w:val="0"/>
          <w:sz w:val="24"/>
          <w:szCs w:val="24"/>
          <w:u w:val="none"/>
          <w:lang w:val="en-US"/>
        </w:rPr>
        <w:t>.</w:t>
      </w:r>
      <w:r w:rsidR="00925BDD" w:rsidRPr="00CF37AB">
        <w:rPr>
          <w:rFonts w:cs="Arial"/>
          <w:b w:val="0"/>
          <w:sz w:val="24"/>
          <w:szCs w:val="24"/>
          <w:u w:val="none"/>
          <w:lang w:val="en-US"/>
        </w:rPr>
        <w:t xml:space="preserve"> </w:t>
      </w:r>
    </w:p>
    <w:p w14:paraId="3BC5942E" w14:textId="77777777" w:rsidR="00D262A6" w:rsidRPr="00CF37AB" w:rsidRDefault="00E857E1" w:rsidP="00CF37AB">
      <w:pPr>
        <w:pStyle w:val="MRheading2Char"/>
        <w:tabs>
          <w:tab w:val="left" w:pos="720"/>
          <w:tab w:val="left" w:pos="6240"/>
        </w:tabs>
        <w:spacing w:before="0" w:line="240" w:lineRule="auto"/>
        <w:ind w:left="0" w:firstLine="0"/>
        <w:rPr>
          <w:rFonts w:cs="Arial"/>
          <w:sz w:val="24"/>
          <w:szCs w:val="24"/>
        </w:rPr>
      </w:pPr>
      <w:bookmarkStart w:id="0" w:name="_Ref162411206"/>
      <w:r w:rsidRPr="00CF37AB">
        <w:rPr>
          <w:rFonts w:cs="Arial"/>
          <w:sz w:val="24"/>
          <w:szCs w:val="24"/>
        </w:rPr>
        <w:t xml:space="preserve"> </w:t>
      </w:r>
      <w:bookmarkEnd w:id="0"/>
      <w:r w:rsidR="00D262A6" w:rsidRPr="00CF37AB">
        <w:rPr>
          <w:rFonts w:cs="Arial"/>
          <w:sz w:val="24"/>
          <w:szCs w:val="24"/>
        </w:rPr>
        <w:tab/>
      </w:r>
      <w:r w:rsidR="00823B32" w:rsidRPr="004D18B2">
        <w:rPr>
          <w:rFonts w:cs="Arial"/>
          <w:sz w:val="24"/>
          <w:szCs w:val="24"/>
        </w:rPr>
        <w:tab/>
      </w:r>
    </w:p>
    <w:p w14:paraId="25D28B18" w14:textId="77777777" w:rsidR="001D4849" w:rsidRPr="00CF37AB" w:rsidRDefault="001D4849">
      <w:pPr>
        <w:pStyle w:val="BodyText2"/>
        <w:jc w:val="center"/>
        <w:rPr>
          <w:b/>
          <w:bCs/>
          <w:sz w:val="24"/>
        </w:rPr>
      </w:pPr>
    </w:p>
    <w:p w14:paraId="192EDE27" w14:textId="77777777" w:rsidR="000F7439" w:rsidRPr="00CF37AB" w:rsidRDefault="001D4849" w:rsidP="00C46BFC">
      <w:pPr>
        <w:pStyle w:val="BodyText2"/>
        <w:jc w:val="center"/>
        <w:rPr>
          <w:bCs/>
          <w:i/>
          <w:sz w:val="24"/>
        </w:rPr>
      </w:pPr>
      <w:r w:rsidRPr="00CF37AB">
        <w:rPr>
          <w:bCs/>
          <w:i/>
          <w:sz w:val="24"/>
        </w:rPr>
        <w:t xml:space="preserve">[Ruangan ini sengaja </w:t>
      </w:r>
      <w:r w:rsidR="009E5BD2" w:rsidRPr="004018F0">
        <w:rPr>
          <w:bCs/>
          <w:i/>
          <w:sz w:val="24"/>
        </w:rPr>
        <w:t>ditinggalkan</w:t>
      </w:r>
      <w:r w:rsidR="009E5BD2" w:rsidRPr="00CF37AB">
        <w:rPr>
          <w:bCs/>
          <w:i/>
          <w:sz w:val="24"/>
        </w:rPr>
        <w:t xml:space="preserve"> </w:t>
      </w:r>
      <w:r w:rsidRPr="00CF37AB">
        <w:rPr>
          <w:bCs/>
          <w:i/>
          <w:sz w:val="24"/>
        </w:rPr>
        <w:t>kososng]</w:t>
      </w:r>
    </w:p>
    <w:p w14:paraId="360D4E1E" w14:textId="77777777" w:rsidR="00D262A6" w:rsidRPr="00CF37AB" w:rsidRDefault="00D262A6" w:rsidP="00C46BFC">
      <w:pPr>
        <w:pStyle w:val="BodyText2"/>
        <w:jc w:val="center"/>
        <w:rPr>
          <w:bCs/>
          <w:i/>
          <w:sz w:val="24"/>
        </w:rPr>
      </w:pPr>
    </w:p>
    <w:p w14:paraId="377AA778" w14:textId="77777777" w:rsidR="007316FF" w:rsidRPr="00CF37AB" w:rsidRDefault="007316FF">
      <w:pPr>
        <w:pStyle w:val="BodyText2"/>
        <w:jc w:val="center"/>
        <w:rPr>
          <w:b/>
          <w:bCs/>
          <w:sz w:val="24"/>
        </w:rPr>
      </w:pPr>
    </w:p>
    <w:p w14:paraId="777786E0" w14:textId="77777777" w:rsidR="002E5E38" w:rsidRPr="00CF37AB" w:rsidRDefault="002E5E38">
      <w:pPr>
        <w:pStyle w:val="BodyText2"/>
        <w:jc w:val="center"/>
        <w:rPr>
          <w:b/>
          <w:bCs/>
          <w:sz w:val="24"/>
        </w:rPr>
      </w:pPr>
    </w:p>
    <w:p w14:paraId="3F7E28E0" w14:textId="77777777" w:rsidR="002E5E38" w:rsidRPr="00CF37AB" w:rsidRDefault="002E5E38">
      <w:pPr>
        <w:pStyle w:val="BodyText2"/>
        <w:jc w:val="center"/>
        <w:rPr>
          <w:b/>
          <w:bCs/>
          <w:sz w:val="24"/>
        </w:rPr>
      </w:pPr>
    </w:p>
    <w:p w14:paraId="65F2E99F" w14:textId="77777777" w:rsidR="002E5E38" w:rsidRPr="00CF37AB" w:rsidRDefault="002E5E38">
      <w:pPr>
        <w:pStyle w:val="BodyText2"/>
        <w:jc w:val="center"/>
        <w:rPr>
          <w:b/>
          <w:bCs/>
          <w:sz w:val="24"/>
        </w:rPr>
      </w:pPr>
    </w:p>
    <w:p w14:paraId="32F96735" w14:textId="77777777" w:rsidR="002E5E38" w:rsidRPr="00CF37AB" w:rsidRDefault="002E5E38">
      <w:pPr>
        <w:pStyle w:val="BodyText2"/>
        <w:jc w:val="center"/>
        <w:rPr>
          <w:b/>
          <w:bCs/>
          <w:sz w:val="24"/>
        </w:rPr>
      </w:pPr>
    </w:p>
    <w:p w14:paraId="24F92C0E" w14:textId="77777777" w:rsidR="002E5E38" w:rsidRPr="00CF37AB" w:rsidRDefault="002E5E38">
      <w:pPr>
        <w:pStyle w:val="BodyText2"/>
        <w:jc w:val="center"/>
        <w:rPr>
          <w:b/>
          <w:bCs/>
          <w:sz w:val="24"/>
        </w:rPr>
      </w:pPr>
    </w:p>
    <w:p w14:paraId="061BD9B9" w14:textId="77777777" w:rsidR="002E5E38" w:rsidRPr="00CF37AB" w:rsidRDefault="002E5E38">
      <w:pPr>
        <w:pStyle w:val="BodyText2"/>
        <w:jc w:val="center"/>
        <w:rPr>
          <w:b/>
          <w:bCs/>
          <w:sz w:val="24"/>
        </w:rPr>
      </w:pPr>
    </w:p>
    <w:p w14:paraId="757C505E" w14:textId="77777777" w:rsidR="002E5E38" w:rsidRPr="00CF37AB" w:rsidRDefault="002E5E38">
      <w:pPr>
        <w:pStyle w:val="BodyText2"/>
        <w:jc w:val="center"/>
        <w:rPr>
          <w:b/>
          <w:bCs/>
          <w:sz w:val="24"/>
        </w:rPr>
      </w:pPr>
    </w:p>
    <w:p w14:paraId="3D240EE6" w14:textId="77777777" w:rsidR="002E5E38" w:rsidRPr="004D18B2" w:rsidRDefault="002E5E38">
      <w:pPr>
        <w:pStyle w:val="BodyText2"/>
        <w:jc w:val="center"/>
        <w:rPr>
          <w:b/>
          <w:bCs/>
          <w:sz w:val="24"/>
        </w:rPr>
      </w:pPr>
    </w:p>
    <w:p w14:paraId="2B5C64FF" w14:textId="77777777" w:rsidR="00417297" w:rsidRPr="004D18B2" w:rsidRDefault="00417297">
      <w:pPr>
        <w:pStyle w:val="BodyText2"/>
        <w:jc w:val="center"/>
        <w:rPr>
          <w:b/>
          <w:bCs/>
          <w:sz w:val="24"/>
        </w:rPr>
      </w:pPr>
    </w:p>
    <w:p w14:paraId="129B6381" w14:textId="77777777" w:rsidR="00417297" w:rsidRPr="004D18B2" w:rsidRDefault="00417297">
      <w:pPr>
        <w:pStyle w:val="BodyText2"/>
        <w:jc w:val="center"/>
        <w:rPr>
          <w:b/>
          <w:bCs/>
          <w:sz w:val="24"/>
        </w:rPr>
      </w:pPr>
    </w:p>
    <w:p w14:paraId="6E450FAC" w14:textId="77777777" w:rsidR="00417297" w:rsidRPr="004D18B2" w:rsidRDefault="00417297">
      <w:pPr>
        <w:pStyle w:val="BodyText2"/>
        <w:jc w:val="center"/>
        <w:rPr>
          <w:b/>
          <w:bCs/>
          <w:sz w:val="24"/>
        </w:rPr>
      </w:pPr>
    </w:p>
    <w:p w14:paraId="6A772215" w14:textId="77777777" w:rsidR="00417297" w:rsidRPr="004D18B2" w:rsidRDefault="00417297">
      <w:pPr>
        <w:pStyle w:val="BodyText2"/>
        <w:jc w:val="center"/>
        <w:rPr>
          <w:b/>
          <w:bCs/>
          <w:sz w:val="24"/>
        </w:rPr>
      </w:pPr>
    </w:p>
    <w:p w14:paraId="77636F58" w14:textId="77777777" w:rsidR="00417297" w:rsidRPr="004D18B2" w:rsidRDefault="00417297">
      <w:pPr>
        <w:pStyle w:val="BodyText2"/>
        <w:jc w:val="center"/>
        <w:rPr>
          <w:b/>
          <w:bCs/>
          <w:sz w:val="24"/>
        </w:rPr>
      </w:pPr>
    </w:p>
    <w:p w14:paraId="3CB37C81" w14:textId="77777777" w:rsidR="00417297" w:rsidRPr="004D18B2" w:rsidRDefault="00417297">
      <w:pPr>
        <w:pStyle w:val="BodyText2"/>
        <w:jc w:val="center"/>
        <w:rPr>
          <w:b/>
          <w:bCs/>
          <w:sz w:val="24"/>
        </w:rPr>
      </w:pPr>
    </w:p>
    <w:p w14:paraId="4CBC2C51" w14:textId="77777777" w:rsidR="00417297" w:rsidRPr="004D18B2" w:rsidRDefault="00417297">
      <w:pPr>
        <w:pStyle w:val="BodyText2"/>
        <w:jc w:val="center"/>
        <w:rPr>
          <w:b/>
          <w:bCs/>
          <w:sz w:val="24"/>
        </w:rPr>
      </w:pPr>
    </w:p>
    <w:p w14:paraId="69FCF5E4" w14:textId="77777777" w:rsidR="00417297" w:rsidRPr="004D18B2" w:rsidRDefault="00417297">
      <w:pPr>
        <w:pStyle w:val="BodyText2"/>
        <w:jc w:val="center"/>
        <w:rPr>
          <w:b/>
          <w:bCs/>
          <w:sz w:val="24"/>
        </w:rPr>
      </w:pPr>
    </w:p>
    <w:p w14:paraId="28721D32" w14:textId="77777777" w:rsidR="00417297" w:rsidRPr="004D18B2" w:rsidRDefault="00417297">
      <w:pPr>
        <w:pStyle w:val="BodyText2"/>
        <w:jc w:val="center"/>
        <w:rPr>
          <w:b/>
          <w:bCs/>
          <w:sz w:val="24"/>
        </w:rPr>
      </w:pPr>
    </w:p>
    <w:p w14:paraId="3CD6DA2F" w14:textId="77777777" w:rsidR="00417297" w:rsidRPr="004D18B2" w:rsidRDefault="00417297">
      <w:pPr>
        <w:pStyle w:val="BodyText2"/>
        <w:jc w:val="center"/>
        <w:rPr>
          <w:b/>
          <w:bCs/>
          <w:sz w:val="24"/>
        </w:rPr>
      </w:pPr>
    </w:p>
    <w:p w14:paraId="197D20CE" w14:textId="77777777" w:rsidR="00417297" w:rsidRPr="004D18B2" w:rsidRDefault="00417297">
      <w:pPr>
        <w:pStyle w:val="BodyText2"/>
        <w:jc w:val="center"/>
        <w:rPr>
          <w:b/>
          <w:bCs/>
          <w:sz w:val="24"/>
        </w:rPr>
      </w:pPr>
    </w:p>
    <w:p w14:paraId="70604F9B" w14:textId="77777777" w:rsidR="00417297" w:rsidRPr="004D18B2" w:rsidRDefault="00417297">
      <w:pPr>
        <w:pStyle w:val="BodyText2"/>
        <w:jc w:val="center"/>
        <w:rPr>
          <w:b/>
          <w:bCs/>
          <w:sz w:val="24"/>
        </w:rPr>
      </w:pPr>
    </w:p>
    <w:p w14:paraId="39DAE62B" w14:textId="77777777" w:rsidR="00417297" w:rsidRPr="004D18B2" w:rsidRDefault="00417297">
      <w:pPr>
        <w:pStyle w:val="BodyText2"/>
        <w:jc w:val="center"/>
        <w:rPr>
          <w:b/>
          <w:bCs/>
          <w:sz w:val="24"/>
        </w:rPr>
      </w:pPr>
    </w:p>
    <w:p w14:paraId="1DBCD903" w14:textId="77777777" w:rsidR="00417297" w:rsidRPr="004D18B2" w:rsidRDefault="00417297">
      <w:pPr>
        <w:pStyle w:val="BodyText2"/>
        <w:jc w:val="center"/>
        <w:rPr>
          <w:b/>
          <w:bCs/>
          <w:sz w:val="24"/>
        </w:rPr>
      </w:pPr>
    </w:p>
    <w:p w14:paraId="70DE1650" w14:textId="77777777" w:rsidR="00417297" w:rsidRPr="004D18B2" w:rsidRDefault="00417297">
      <w:pPr>
        <w:pStyle w:val="BodyText2"/>
        <w:jc w:val="center"/>
        <w:rPr>
          <w:b/>
          <w:bCs/>
          <w:sz w:val="24"/>
        </w:rPr>
      </w:pPr>
    </w:p>
    <w:p w14:paraId="130AED2E" w14:textId="77777777" w:rsidR="00417297" w:rsidRPr="004D18B2" w:rsidRDefault="00417297">
      <w:pPr>
        <w:pStyle w:val="BodyText2"/>
        <w:jc w:val="center"/>
        <w:rPr>
          <w:b/>
          <w:bCs/>
          <w:sz w:val="24"/>
        </w:rPr>
      </w:pPr>
    </w:p>
    <w:p w14:paraId="2539C9C4" w14:textId="77777777" w:rsidR="00417297" w:rsidRPr="004D18B2" w:rsidRDefault="00417297">
      <w:pPr>
        <w:pStyle w:val="BodyText2"/>
        <w:jc w:val="center"/>
        <w:rPr>
          <w:b/>
          <w:bCs/>
          <w:sz w:val="24"/>
        </w:rPr>
      </w:pPr>
    </w:p>
    <w:p w14:paraId="34FE25B1" w14:textId="77777777" w:rsidR="00417297" w:rsidRPr="004D18B2" w:rsidRDefault="00417297">
      <w:pPr>
        <w:pStyle w:val="BodyText2"/>
        <w:jc w:val="center"/>
        <w:rPr>
          <w:b/>
          <w:bCs/>
          <w:sz w:val="24"/>
        </w:rPr>
      </w:pPr>
    </w:p>
    <w:p w14:paraId="14F8C7B4" w14:textId="77777777" w:rsidR="00417297" w:rsidRPr="004D18B2" w:rsidRDefault="00417297">
      <w:pPr>
        <w:pStyle w:val="BodyText2"/>
        <w:jc w:val="center"/>
        <w:rPr>
          <w:b/>
          <w:bCs/>
          <w:sz w:val="24"/>
        </w:rPr>
      </w:pPr>
    </w:p>
    <w:p w14:paraId="2711F40C" w14:textId="77777777" w:rsidR="00417297" w:rsidRPr="004D18B2" w:rsidRDefault="00417297">
      <w:pPr>
        <w:pStyle w:val="BodyText2"/>
        <w:jc w:val="center"/>
        <w:rPr>
          <w:b/>
          <w:bCs/>
          <w:sz w:val="24"/>
        </w:rPr>
      </w:pPr>
    </w:p>
    <w:p w14:paraId="76CC37EA" w14:textId="77777777" w:rsidR="00417297" w:rsidRPr="004D18B2" w:rsidRDefault="00417297">
      <w:pPr>
        <w:pStyle w:val="BodyText2"/>
        <w:jc w:val="center"/>
        <w:rPr>
          <w:b/>
          <w:bCs/>
          <w:sz w:val="24"/>
        </w:rPr>
      </w:pPr>
    </w:p>
    <w:p w14:paraId="1389F7C2" w14:textId="77777777" w:rsidR="00417297" w:rsidRPr="004D18B2" w:rsidRDefault="00417297">
      <w:pPr>
        <w:pStyle w:val="BodyText2"/>
        <w:jc w:val="center"/>
        <w:rPr>
          <w:b/>
          <w:bCs/>
          <w:sz w:val="24"/>
        </w:rPr>
      </w:pPr>
    </w:p>
    <w:p w14:paraId="2EF288BF" w14:textId="77777777" w:rsidR="00417297" w:rsidRDefault="00417297">
      <w:pPr>
        <w:pStyle w:val="BodyText2"/>
        <w:jc w:val="center"/>
        <w:rPr>
          <w:b/>
          <w:bCs/>
          <w:sz w:val="24"/>
        </w:rPr>
      </w:pPr>
    </w:p>
    <w:p w14:paraId="2974D4DD" w14:textId="77777777" w:rsidR="0003760C" w:rsidRDefault="0003760C">
      <w:pPr>
        <w:pStyle w:val="BodyText2"/>
        <w:jc w:val="center"/>
        <w:rPr>
          <w:b/>
          <w:bCs/>
          <w:sz w:val="24"/>
        </w:rPr>
      </w:pPr>
    </w:p>
    <w:p w14:paraId="0216F516" w14:textId="77777777" w:rsidR="002E5E38" w:rsidRPr="00CF37AB" w:rsidRDefault="00417297">
      <w:pPr>
        <w:pStyle w:val="BodyText2"/>
        <w:jc w:val="center"/>
        <w:rPr>
          <w:b/>
          <w:bCs/>
          <w:sz w:val="24"/>
        </w:rPr>
      </w:pPr>
      <w:r w:rsidRPr="004D18B2">
        <w:rPr>
          <w:b/>
          <w:bCs/>
          <w:sz w:val="24"/>
        </w:rPr>
        <w:t>JADUAL B</w:t>
      </w:r>
    </w:p>
    <w:p w14:paraId="45C4F574" w14:textId="77777777" w:rsidR="00395D74" w:rsidRPr="00CF37AB" w:rsidRDefault="00417297">
      <w:pPr>
        <w:pStyle w:val="BodyText2"/>
        <w:jc w:val="center"/>
        <w:rPr>
          <w:b/>
          <w:bCs/>
          <w:sz w:val="24"/>
        </w:rPr>
      </w:pPr>
      <w:r w:rsidRPr="004D18B2">
        <w:rPr>
          <w:b/>
          <w:bCs/>
          <w:sz w:val="24"/>
        </w:rPr>
        <w:t>(</w:t>
      </w:r>
      <w:r w:rsidR="002E5E38" w:rsidRPr="00CF37AB">
        <w:rPr>
          <w:b/>
          <w:bCs/>
          <w:sz w:val="24"/>
        </w:rPr>
        <w:t>JADUAL PERKHIDMATAN</w:t>
      </w:r>
      <w:r w:rsidRPr="004D18B2">
        <w:rPr>
          <w:b/>
          <w:bCs/>
          <w:sz w:val="24"/>
        </w:rPr>
        <w:t>)</w:t>
      </w:r>
    </w:p>
    <w:p w14:paraId="30094048" w14:textId="77777777" w:rsidR="00395D74" w:rsidRPr="00CF37AB" w:rsidRDefault="00395D74">
      <w:pPr>
        <w:pStyle w:val="BodyText2"/>
        <w:jc w:val="center"/>
        <w:rPr>
          <w:b/>
          <w:bCs/>
          <w:sz w:val="24"/>
        </w:rPr>
      </w:pPr>
    </w:p>
    <w:p w14:paraId="6DF3CC2A" w14:textId="77777777" w:rsidR="00D262A6" w:rsidRPr="004D18B2" w:rsidRDefault="00D262A6" w:rsidP="00D262A6">
      <w:pPr>
        <w:pStyle w:val="BodyText2"/>
        <w:jc w:val="center"/>
        <w:rPr>
          <w:b/>
          <w:bCs/>
          <w:sz w:val="24"/>
        </w:rPr>
      </w:pPr>
    </w:p>
    <w:p w14:paraId="3CEC686F" w14:textId="77777777" w:rsidR="00417297" w:rsidRPr="00CF37AB" w:rsidRDefault="00417297" w:rsidP="00D262A6">
      <w:pPr>
        <w:pStyle w:val="BodyText2"/>
        <w:jc w:val="center"/>
        <w:rPr>
          <w:b/>
          <w:bCs/>
          <w:sz w:val="24"/>
        </w:rPr>
      </w:pPr>
    </w:p>
    <w:p w14:paraId="546F49DB" w14:textId="77777777" w:rsidR="00395D74" w:rsidRPr="00CF37AB" w:rsidRDefault="002E5E38">
      <w:pPr>
        <w:pStyle w:val="BodyText2"/>
        <w:rPr>
          <w:b/>
          <w:bCs/>
          <w:sz w:val="24"/>
          <w:u w:val="single"/>
        </w:rPr>
      </w:pPr>
      <w:r w:rsidRPr="00CF37AB">
        <w:rPr>
          <w:b/>
          <w:bCs/>
          <w:sz w:val="24"/>
        </w:rPr>
        <w:t xml:space="preserve">UNTUK </w:t>
      </w:r>
      <w:r w:rsidR="007316FF" w:rsidRPr="00CF37AB">
        <w:rPr>
          <w:b/>
          <w:bCs/>
          <w:sz w:val="24"/>
        </w:rPr>
        <w:t>………………………</w:t>
      </w:r>
      <w:r w:rsidR="009363D5" w:rsidRPr="00CF37AB">
        <w:rPr>
          <w:b/>
          <w:bCs/>
          <w:sz w:val="24"/>
        </w:rPr>
        <w:t xml:space="preserve"> </w:t>
      </w:r>
      <w:r w:rsidR="00395D74" w:rsidRPr="00CF37AB">
        <w:rPr>
          <w:b/>
          <w:bCs/>
          <w:sz w:val="24"/>
        </w:rPr>
        <w:t>(</w:t>
      </w:r>
      <w:r w:rsidRPr="00CF37AB">
        <w:rPr>
          <w:b/>
          <w:bCs/>
          <w:sz w:val="24"/>
        </w:rPr>
        <w:t xml:space="preserve">Sila masukkan nama Fakulti/PTJ) </w:t>
      </w:r>
      <w:r w:rsidRPr="00CF37AB">
        <w:rPr>
          <w:bCs/>
          <w:sz w:val="24"/>
        </w:rPr>
        <w:t xml:space="preserve">yang beralamat di </w:t>
      </w:r>
      <w:r w:rsidRPr="00CF37AB">
        <w:rPr>
          <w:b/>
          <w:bCs/>
          <w:sz w:val="24"/>
        </w:rPr>
        <w:t>……………………… (Sila masukkan alamat Fakulti/PTJ</w:t>
      </w:r>
      <w:r w:rsidRPr="00CF37AB">
        <w:rPr>
          <w:bCs/>
          <w:sz w:val="24"/>
        </w:rPr>
        <w:t xml:space="preserve"> </w:t>
      </w:r>
      <w:r w:rsidR="009363D5" w:rsidRPr="00CF37AB">
        <w:rPr>
          <w:bCs/>
          <w:sz w:val="24"/>
        </w:rPr>
        <w:t>(Untuk Perhatian: …………………… Dekan)</w:t>
      </w:r>
      <w:r w:rsidR="009363D5" w:rsidRPr="00CF37AB">
        <w:rPr>
          <w:b/>
          <w:bCs/>
          <w:sz w:val="24"/>
        </w:rPr>
        <w:t>)</w:t>
      </w:r>
      <w:r w:rsidR="009363D5" w:rsidRPr="00CF37AB">
        <w:rPr>
          <w:bCs/>
          <w:sz w:val="24"/>
        </w:rPr>
        <w:t xml:space="preserve"> </w:t>
      </w:r>
    </w:p>
    <w:p w14:paraId="4C71471A" w14:textId="77777777" w:rsidR="00395D74" w:rsidRPr="00CF37AB" w:rsidRDefault="00395D74">
      <w:pPr>
        <w:pStyle w:val="BodyText2"/>
        <w:rPr>
          <w:b/>
          <w:bCs/>
          <w:sz w:val="24"/>
          <w:u w:val="single"/>
        </w:rPr>
      </w:pPr>
    </w:p>
    <w:p w14:paraId="30C1838B" w14:textId="77777777" w:rsidR="002523A5" w:rsidRPr="00CF37AB" w:rsidRDefault="002523A5">
      <w:pPr>
        <w:pStyle w:val="BodyText2"/>
        <w:rPr>
          <w:b/>
          <w:bCs/>
          <w:sz w:val="24"/>
          <w:u w:val="single"/>
        </w:rPr>
      </w:pPr>
    </w:p>
    <w:p w14:paraId="0AE02FD6" w14:textId="77777777" w:rsidR="002523A5" w:rsidRPr="00CF37AB" w:rsidRDefault="002523A5">
      <w:pPr>
        <w:pStyle w:val="BodyText2"/>
        <w:rPr>
          <w:b/>
          <w:bCs/>
          <w:sz w:val="24"/>
          <w:u w:val="single"/>
        </w:rPr>
      </w:pPr>
    </w:p>
    <w:p w14:paraId="5597CB08" w14:textId="77777777" w:rsidR="009363D5" w:rsidRPr="00CF37AB" w:rsidRDefault="009363D5">
      <w:pPr>
        <w:pStyle w:val="BodyText2"/>
        <w:rPr>
          <w:b/>
          <w:bCs/>
          <w:sz w:val="24"/>
          <w:u w:val="single"/>
        </w:rPr>
      </w:pPr>
    </w:p>
    <w:p w14:paraId="3B54C4C7" w14:textId="77777777" w:rsidR="009363D5" w:rsidRPr="00CF37AB" w:rsidRDefault="009363D5">
      <w:pPr>
        <w:pStyle w:val="BodyText2"/>
        <w:rPr>
          <w:b/>
          <w:bCs/>
          <w:sz w:val="24"/>
          <w:u w:val="single"/>
        </w:rPr>
      </w:pPr>
    </w:p>
    <w:p w14:paraId="3E0DDC16" w14:textId="77777777" w:rsidR="009363D5" w:rsidRPr="004D18B2" w:rsidRDefault="009363D5">
      <w:pPr>
        <w:pStyle w:val="BodyText2"/>
        <w:rPr>
          <w:b/>
          <w:bCs/>
          <w:sz w:val="24"/>
          <w:u w:val="single"/>
        </w:rPr>
      </w:pPr>
    </w:p>
    <w:p w14:paraId="34C11102" w14:textId="77777777" w:rsidR="00417297" w:rsidRPr="004D18B2" w:rsidRDefault="00417297">
      <w:pPr>
        <w:pStyle w:val="BodyText2"/>
        <w:rPr>
          <w:b/>
          <w:bCs/>
          <w:sz w:val="24"/>
          <w:u w:val="single"/>
        </w:rPr>
      </w:pPr>
    </w:p>
    <w:p w14:paraId="6DB64B79" w14:textId="77777777" w:rsidR="00417297" w:rsidRPr="004D18B2" w:rsidRDefault="00417297">
      <w:pPr>
        <w:pStyle w:val="BodyText2"/>
        <w:rPr>
          <w:b/>
          <w:bCs/>
          <w:sz w:val="24"/>
          <w:u w:val="single"/>
        </w:rPr>
      </w:pPr>
    </w:p>
    <w:p w14:paraId="057A4152" w14:textId="77777777" w:rsidR="00417297" w:rsidRPr="004D18B2" w:rsidRDefault="00417297">
      <w:pPr>
        <w:pStyle w:val="BodyText2"/>
        <w:rPr>
          <w:b/>
          <w:bCs/>
          <w:sz w:val="24"/>
          <w:u w:val="single"/>
        </w:rPr>
      </w:pPr>
    </w:p>
    <w:p w14:paraId="3E288AAE" w14:textId="77777777" w:rsidR="00417297" w:rsidRPr="00CF37AB" w:rsidRDefault="00417297">
      <w:pPr>
        <w:pStyle w:val="BodyText2"/>
        <w:rPr>
          <w:b/>
          <w:bCs/>
          <w:sz w:val="24"/>
          <w:u w:val="single"/>
        </w:rPr>
      </w:pPr>
    </w:p>
    <w:p w14:paraId="345D0F47" w14:textId="77777777" w:rsidR="00395D74" w:rsidRPr="00CF37AB" w:rsidRDefault="009363D5">
      <w:pPr>
        <w:pStyle w:val="BodyText2"/>
        <w:rPr>
          <w:b/>
          <w:bCs/>
          <w:sz w:val="24"/>
          <w:u w:val="single"/>
        </w:rPr>
      </w:pPr>
      <w:r w:rsidRPr="00CF37AB">
        <w:rPr>
          <w:b/>
          <w:bCs/>
          <w:sz w:val="24"/>
          <w:u w:val="single"/>
        </w:rPr>
        <w:t xml:space="preserve">PENGAWAL </w:t>
      </w:r>
      <w:r w:rsidR="00D52AB2" w:rsidRPr="00563D7C">
        <w:rPr>
          <w:b/>
          <w:bCs/>
          <w:sz w:val="24"/>
          <w:u w:val="single"/>
        </w:rPr>
        <w:t>KESELAMATAN</w:t>
      </w:r>
      <w:r w:rsidR="00D52AB2" w:rsidRPr="00CF37AB">
        <w:rPr>
          <w:b/>
          <w:bCs/>
          <w:sz w:val="24"/>
          <w:u w:val="single"/>
        </w:rPr>
        <w:t xml:space="preserve"> </w:t>
      </w:r>
      <w:r w:rsidRPr="00CF37AB">
        <w:rPr>
          <w:b/>
          <w:bCs/>
          <w:sz w:val="24"/>
          <w:u w:val="single"/>
        </w:rPr>
        <w:t>TANPA SENJATA</w:t>
      </w:r>
    </w:p>
    <w:p w14:paraId="711FD701" w14:textId="77777777" w:rsidR="00D262A6" w:rsidRPr="00CF37AB" w:rsidRDefault="00D262A6">
      <w:pPr>
        <w:pStyle w:val="BodyText2"/>
        <w:rPr>
          <w:b/>
          <w:bCs/>
          <w:sz w:val="24"/>
          <w:u w:val="single"/>
        </w:rPr>
      </w:pPr>
    </w:p>
    <w:p w14:paraId="6D8834C0" w14:textId="77777777" w:rsidR="00D262A6" w:rsidRPr="00CF37AB" w:rsidRDefault="00D262A6">
      <w:pPr>
        <w:pStyle w:val="BodyText2"/>
        <w:rPr>
          <w:b/>
          <w:bCs/>
          <w:sz w:val="24"/>
          <w:u w:val="single"/>
        </w:rPr>
      </w:pPr>
    </w:p>
    <w:p w14:paraId="1D5C9F77" w14:textId="77777777" w:rsidR="00D52AB2" w:rsidRPr="00CF37AB" w:rsidRDefault="00D52AB2">
      <w:pPr>
        <w:pStyle w:val="BodyText2"/>
        <w:rPr>
          <w:b/>
          <w:bCs/>
          <w:sz w:val="24"/>
          <w:u w:val="single"/>
        </w:rPr>
      </w:pPr>
    </w:p>
    <w:p w14:paraId="055E597F" w14:textId="77777777" w:rsidR="00395D74" w:rsidRPr="00CF37AB" w:rsidRDefault="009363D5">
      <w:pPr>
        <w:pStyle w:val="BodyText2"/>
        <w:rPr>
          <w:sz w:val="24"/>
        </w:rPr>
      </w:pPr>
      <w:r w:rsidRPr="00CF37AB">
        <w:rPr>
          <w:sz w:val="24"/>
        </w:rPr>
        <w:t xml:space="preserve">Sila </w:t>
      </w:r>
      <w:r w:rsidR="00203C34" w:rsidRPr="00CF37AB">
        <w:rPr>
          <w:sz w:val="24"/>
        </w:rPr>
        <w:t>masukkan peruntukan-peruntukan</w:t>
      </w:r>
      <w:r w:rsidR="003856EF" w:rsidRPr="00CF37AB">
        <w:rPr>
          <w:sz w:val="24"/>
        </w:rPr>
        <w:t xml:space="preserve"> </w:t>
      </w:r>
      <w:r w:rsidRPr="00CF37AB">
        <w:rPr>
          <w:sz w:val="24"/>
        </w:rPr>
        <w:t xml:space="preserve">perkhidmatan yang </w:t>
      </w:r>
      <w:r w:rsidR="00D52AB2" w:rsidRPr="00CF37AB">
        <w:rPr>
          <w:sz w:val="24"/>
        </w:rPr>
        <w:t>di</w:t>
      </w:r>
      <w:r w:rsidRPr="00CF37AB">
        <w:rPr>
          <w:sz w:val="24"/>
        </w:rPr>
        <w:t>perlu</w:t>
      </w:r>
      <w:r w:rsidR="00D52AB2" w:rsidRPr="00CF37AB">
        <w:rPr>
          <w:sz w:val="24"/>
        </w:rPr>
        <w:t>kan</w:t>
      </w:r>
      <w:r w:rsidRPr="00CF37AB">
        <w:rPr>
          <w:sz w:val="24"/>
        </w:rPr>
        <w:t xml:space="preserve"> </w:t>
      </w:r>
    </w:p>
    <w:p w14:paraId="0F9C18A2" w14:textId="77777777" w:rsidR="00D262A6" w:rsidRPr="00CF37AB" w:rsidRDefault="00D262A6">
      <w:pPr>
        <w:pStyle w:val="BodyText2"/>
        <w:rPr>
          <w:sz w:val="24"/>
        </w:rPr>
      </w:pPr>
    </w:p>
    <w:p w14:paraId="7269BADE" w14:textId="77777777" w:rsidR="00D262A6" w:rsidRPr="00CF37AB" w:rsidRDefault="00D262A6">
      <w:pPr>
        <w:pStyle w:val="BodyText2"/>
        <w:rPr>
          <w:sz w:val="24"/>
        </w:rPr>
      </w:pPr>
    </w:p>
    <w:p w14:paraId="5D32C371" w14:textId="77777777" w:rsidR="00395D74" w:rsidRPr="00CF37AB" w:rsidRDefault="00395D74">
      <w:pPr>
        <w:pStyle w:val="BodyText2"/>
        <w:rPr>
          <w:sz w:val="24"/>
        </w:rPr>
      </w:pPr>
    </w:p>
    <w:p w14:paraId="7F80BC5C" w14:textId="77777777" w:rsidR="00D52AB2" w:rsidRPr="00CF37AB" w:rsidRDefault="00D52AB2">
      <w:pPr>
        <w:pStyle w:val="BodyText2"/>
        <w:rPr>
          <w:sz w:val="24"/>
        </w:rPr>
      </w:pPr>
    </w:p>
    <w:p w14:paraId="08C70E5C" w14:textId="77777777" w:rsidR="003856EF" w:rsidRPr="00CF37AB" w:rsidRDefault="009363D5">
      <w:pPr>
        <w:pStyle w:val="BodyText2"/>
        <w:rPr>
          <w:sz w:val="24"/>
        </w:rPr>
      </w:pPr>
      <w:r w:rsidRPr="00CF37AB">
        <w:rPr>
          <w:sz w:val="24"/>
        </w:rPr>
        <w:t>Bayaran perkhidmatan kami adalah RM ……………</w:t>
      </w:r>
      <w:proofErr w:type="gramStart"/>
      <w:r w:rsidRPr="00CF37AB">
        <w:rPr>
          <w:sz w:val="24"/>
        </w:rPr>
        <w:t>…..</w:t>
      </w:r>
      <w:proofErr w:type="gramEnd"/>
      <w:r w:rsidRPr="00CF37AB">
        <w:rPr>
          <w:sz w:val="24"/>
        </w:rPr>
        <w:t xml:space="preserve"> </w:t>
      </w:r>
      <w:r w:rsidR="00331AE0">
        <w:rPr>
          <w:sz w:val="24"/>
        </w:rPr>
        <w:t xml:space="preserve">per </w:t>
      </w:r>
      <w:r w:rsidRPr="00CF37AB">
        <w:rPr>
          <w:sz w:val="24"/>
        </w:rPr>
        <w:t xml:space="preserve">jam </w:t>
      </w:r>
      <w:r w:rsidR="00FC0408" w:rsidRPr="00331AE0">
        <w:rPr>
          <w:sz w:val="24"/>
        </w:rPr>
        <w:t>bekerja</w:t>
      </w:r>
      <w:r w:rsidR="0029233E" w:rsidRPr="00CF37AB">
        <w:rPr>
          <w:sz w:val="24"/>
        </w:rPr>
        <w:t xml:space="preserve"> </w:t>
      </w:r>
      <w:r w:rsidR="008C4F50" w:rsidRPr="00CF37AB">
        <w:rPr>
          <w:sz w:val="24"/>
        </w:rPr>
        <w:t>sebanyak RM……………. (Ringgit Malaysia: ………………) sebulan termasuk sebarang cukai yang dikenakan oleh pihak kerajaan dari semasa ke semasa seperti Cukai Barangan dan Perkhidmatan (GST), Cukai Jualan dan Perkhidmatan (SST) atau cukai</w:t>
      </w:r>
      <w:r w:rsidR="00FC4D9F" w:rsidRPr="00CF37AB">
        <w:rPr>
          <w:sz w:val="24"/>
        </w:rPr>
        <w:t xml:space="preserve"> lain</w:t>
      </w:r>
      <w:r w:rsidR="008C4F50" w:rsidRPr="00CF37AB">
        <w:rPr>
          <w:sz w:val="24"/>
        </w:rPr>
        <w:t xml:space="preserve">.   </w:t>
      </w:r>
    </w:p>
    <w:p w14:paraId="577E997D" w14:textId="77777777" w:rsidR="00D262A6" w:rsidRPr="00CF37AB" w:rsidRDefault="00D262A6">
      <w:pPr>
        <w:pStyle w:val="BodyText2"/>
        <w:rPr>
          <w:sz w:val="24"/>
        </w:rPr>
      </w:pPr>
    </w:p>
    <w:p w14:paraId="2ED347D9" w14:textId="77777777" w:rsidR="00046649" w:rsidRPr="00CF37AB" w:rsidRDefault="00046649" w:rsidP="00A5401D">
      <w:pPr>
        <w:pStyle w:val="BodyTextIndent"/>
        <w:ind w:left="0" w:firstLine="0"/>
        <w:rPr>
          <w:sz w:val="24"/>
        </w:rPr>
      </w:pPr>
      <w:r w:rsidRPr="00331AE0">
        <w:rPr>
          <w:sz w:val="24"/>
        </w:rPr>
        <w:t xml:space="preserve">Tanpa prejudis kepada peruntukan di atas, </w:t>
      </w:r>
      <w:r w:rsidR="00252468" w:rsidRPr="00331AE0">
        <w:rPr>
          <w:sz w:val="24"/>
        </w:rPr>
        <w:t xml:space="preserve">Universiti berhak untuk melaraskan </w:t>
      </w:r>
      <w:r w:rsidR="00562B48" w:rsidRPr="00331AE0">
        <w:rPr>
          <w:sz w:val="24"/>
        </w:rPr>
        <w:t>fi perkhidmatan</w:t>
      </w:r>
      <w:r w:rsidR="00252468" w:rsidRPr="00331AE0">
        <w:rPr>
          <w:sz w:val="24"/>
        </w:rPr>
        <w:t xml:space="preserve"> seperti yang dinyatakan dalam </w:t>
      </w:r>
      <w:r w:rsidR="00252468" w:rsidRPr="00331AE0">
        <w:rPr>
          <w:b/>
          <w:sz w:val="24"/>
        </w:rPr>
        <w:t xml:space="preserve">Jadual B </w:t>
      </w:r>
      <w:r w:rsidR="00252468" w:rsidRPr="00331AE0">
        <w:rPr>
          <w:sz w:val="24"/>
        </w:rPr>
        <w:t xml:space="preserve">melalui kaedah prorata, </w:t>
      </w:r>
      <w:r w:rsidRPr="00331AE0">
        <w:rPr>
          <w:sz w:val="24"/>
        </w:rPr>
        <w:t xml:space="preserve">sekiranya Syarikat gagal, mengabaikan dan/atau cuai dalam </w:t>
      </w:r>
      <w:r w:rsidR="00331AE0" w:rsidRPr="00331AE0">
        <w:rPr>
          <w:sz w:val="24"/>
        </w:rPr>
        <w:t>melaksanakan</w:t>
      </w:r>
      <w:r w:rsidR="00252468" w:rsidRPr="00331AE0">
        <w:rPr>
          <w:sz w:val="24"/>
        </w:rPr>
        <w:t xml:space="preserve"> </w:t>
      </w:r>
      <w:r w:rsidRPr="00331AE0">
        <w:rPr>
          <w:sz w:val="24"/>
        </w:rPr>
        <w:t xml:space="preserve">Perkhidmatan </w:t>
      </w:r>
      <w:r w:rsidR="00976C47" w:rsidRPr="00331AE0">
        <w:rPr>
          <w:sz w:val="24"/>
        </w:rPr>
        <w:t xml:space="preserve">tersebut </w:t>
      </w:r>
      <w:r w:rsidRPr="00331AE0">
        <w:rPr>
          <w:sz w:val="24"/>
        </w:rPr>
        <w:t xml:space="preserve">pada tarikh Perkhidmatan seharusnya </w:t>
      </w:r>
      <w:r w:rsidR="00252468" w:rsidRPr="00331AE0">
        <w:rPr>
          <w:sz w:val="24"/>
        </w:rPr>
        <w:t>bermula</w:t>
      </w:r>
      <w:r w:rsidRPr="00331AE0">
        <w:rPr>
          <w:sz w:val="24"/>
        </w:rPr>
        <w:t xml:space="preserve">, atau sekiranya bilangan pengawal </w:t>
      </w:r>
      <w:r w:rsidR="00252468" w:rsidRPr="00331AE0">
        <w:rPr>
          <w:sz w:val="24"/>
        </w:rPr>
        <w:t xml:space="preserve">keselamatan </w:t>
      </w:r>
      <w:r w:rsidRPr="00331AE0">
        <w:rPr>
          <w:sz w:val="24"/>
        </w:rPr>
        <w:t xml:space="preserve">tanpa senjata adalah kurang daripada </w:t>
      </w:r>
      <w:r w:rsidR="00252468" w:rsidRPr="00331AE0">
        <w:rPr>
          <w:sz w:val="24"/>
        </w:rPr>
        <w:t xml:space="preserve">bilangan </w:t>
      </w:r>
      <w:r w:rsidRPr="00331AE0">
        <w:rPr>
          <w:sz w:val="24"/>
        </w:rPr>
        <w:t xml:space="preserve">seperti yang dinyatakan dalam </w:t>
      </w:r>
      <w:r w:rsidRPr="00331AE0">
        <w:rPr>
          <w:b/>
          <w:sz w:val="24"/>
        </w:rPr>
        <w:t xml:space="preserve">Jadual B </w:t>
      </w:r>
      <w:r w:rsidRPr="00331AE0">
        <w:rPr>
          <w:sz w:val="24"/>
        </w:rPr>
        <w:t>Perjanjian ini</w:t>
      </w:r>
      <w:r w:rsidR="00976C47" w:rsidRPr="00331AE0">
        <w:rPr>
          <w:sz w:val="24"/>
        </w:rPr>
        <w:t>.</w:t>
      </w:r>
      <w:r w:rsidRPr="00331AE0">
        <w:rPr>
          <w:sz w:val="24"/>
        </w:rPr>
        <w:t xml:space="preserve"> Sekiranya </w:t>
      </w:r>
      <w:r w:rsidR="00976C47" w:rsidRPr="00331AE0">
        <w:rPr>
          <w:sz w:val="24"/>
        </w:rPr>
        <w:t xml:space="preserve">pemotongan </w:t>
      </w:r>
      <w:r w:rsidR="00331AE0" w:rsidRPr="00331AE0">
        <w:rPr>
          <w:sz w:val="24"/>
        </w:rPr>
        <w:t xml:space="preserve">terhadap fi perkhidmatan </w:t>
      </w:r>
      <w:r w:rsidR="00976C47" w:rsidRPr="00331AE0">
        <w:rPr>
          <w:sz w:val="24"/>
        </w:rPr>
        <w:t xml:space="preserve">atau penalti </w:t>
      </w:r>
      <w:r w:rsidR="00331AE0" w:rsidRPr="00331AE0">
        <w:rPr>
          <w:sz w:val="24"/>
        </w:rPr>
        <w:t>ada</w:t>
      </w:r>
      <w:r w:rsidR="00976C47" w:rsidRPr="00331AE0">
        <w:rPr>
          <w:sz w:val="24"/>
        </w:rPr>
        <w:t xml:space="preserve"> diperuntu</w:t>
      </w:r>
      <w:r w:rsidR="00331AE0" w:rsidRPr="00331AE0">
        <w:rPr>
          <w:sz w:val="24"/>
        </w:rPr>
        <w:t>k</w:t>
      </w:r>
      <w:r w:rsidR="00976C47" w:rsidRPr="00331AE0">
        <w:rPr>
          <w:sz w:val="24"/>
        </w:rPr>
        <w:t xml:space="preserve">kan dalam Surat Setuju Terima, pemotongan terhadap </w:t>
      </w:r>
      <w:r w:rsidR="00562B48" w:rsidRPr="00331AE0">
        <w:rPr>
          <w:sz w:val="24"/>
        </w:rPr>
        <w:t>fi perkhidmatan</w:t>
      </w:r>
      <w:r w:rsidR="00976C47" w:rsidRPr="00331AE0">
        <w:rPr>
          <w:sz w:val="24"/>
        </w:rPr>
        <w:t xml:space="preserve"> tersebut </w:t>
      </w:r>
      <w:r w:rsidRPr="00331AE0">
        <w:rPr>
          <w:sz w:val="24"/>
        </w:rPr>
        <w:t xml:space="preserve">hendaklah </w:t>
      </w:r>
      <w:r w:rsidR="00F14DFD" w:rsidRPr="00331AE0">
        <w:rPr>
          <w:sz w:val="24"/>
        </w:rPr>
        <w:t xml:space="preserve">dibuat </w:t>
      </w:r>
      <w:r w:rsidRPr="00331AE0">
        <w:rPr>
          <w:sz w:val="24"/>
        </w:rPr>
        <w:t xml:space="preserve">mengikut kadar penalti yang </w:t>
      </w:r>
      <w:r w:rsidR="00A5401D" w:rsidRPr="00331AE0">
        <w:rPr>
          <w:sz w:val="24"/>
        </w:rPr>
        <w:t>telah dinyatakan dalam Surat Setuju Terima tersebut.</w:t>
      </w:r>
      <w:r w:rsidR="00A5401D" w:rsidRPr="00CF37AB">
        <w:rPr>
          <w:sz w:val="24"/>
        </w:rPr>
        <w:t xml:space="preserve"> </w:t>
      </w:r>
    </w:p>
    <w:p w14:paraId="7A7817D6" w14:textId="77777777" w:rsidR="00046649" w:rsidRPr="00CF37AB" w:rsidRDefault="00046649">
      <w:pPr>
        <w:pStyle w:val="BodyText2"/>
        <w:rPr>
          <w:sz w:val="24"/>
        </w:rPr>
      </w:pPr>
    </w:p>
    <w:p w14:paraId="6C375BEF" w14:textId="77777777" w:rsidR="008179EF" w:rsidRDefault="008179EF">
      <w:pPr>
        <w:pStyle w:val="BodyText2"/>
        <w:jc w:val="center"/>
        <w:rPr>
          <w:b/>
          <w:bCs/>
          <w:sz w:val="24"/>
        </w:rPr>
      </w:pPr>
    </w:p>
    <w:p w14:paraId="22CECEF2" w14:textId="77777777" w:rsidR="008179EF" w:rsidRDefault="008179EF">
      <w:pPr>
        <w:pStyle w:val="BodyText2"/>
        <w:jc w:val="center"/>
        <w:rPr>
          <w:b/>
          <w:bCs/>
          <w:sz w:val="24"/>
        </w:rPr>
      </w:pPr>
    </w:p>
    <w:p w14:paraId="72E5DBC6" w14:textId="77777777" w:rsidR="00395D74" w:rsidRPr="00CF37AB" w:rsidRDefault="005D3234">
      <w:pPr>
        <w:pStyle w:val="BodyText2"/>
        <w:jc w:val="center"/>
        <w:rPr>
          <w:b/>
          <w:bCs/>
          <w:sz w:val="24"/>
        </w:rPr>
      </w:pPr>
      <w:r w:rsidRPr="00CF37AB">
        <w:rPr>
          <w:b/>
          <w:bCs/>
          <w:sz w:val="24"/>
        </w:rPr>
        <w:t>JADUAL C</w:t>
      </w:r>
    </w:p>
    <w:p w14:paraId="772D2E2B" w14:textId="77777777" w:rsidR="00395D74" w:rsidRPr="00CF37AB" w:rsidRDefault="005D3234">
      <w:pPr>
        <w:pStyle w:val="BodyText2"/>
        <w:jc w:val="center"/>
        <w:rPr>
          <w:b/>
          <w:bCs/>
          <w:sz w:val="24"/>
        </w:rPr>
      </w:pPr>
      <w:r w:rsidRPr="00CF37AB">
        <w:rPr>
          <w:b/>
          <w:bCs/>
          <w:sz w:val="24"/>
        </w:rPr>
        <w:t>(PEMBATASAN LIABILITI</w:t>
      </w:r>
      <w:r w:rsidR="00395D74" w:rsidRPr="00CF37AB">
        <w:rPr>
          <w:b/>
          <w:bCs/>
          <w:sz w:val="24"/>
        </w:rPr>
        <w:t>)</w:t>
      </w:r>
    </w:p>
    <w:p w14:paraId="1B510F8D" w14:textId="77777777" w:rsidR="00395D74" w:rsidRPr="00CF37AB" w:rsidRDefault="00395D74">
      <w:pPr>
        <w:pStyle w:val="BodyText2"/>
        <w:jc w:val="center"/>
        <w:rPr>
          <w:b/>
          <w:bCs/>
          <w:sz w:val="24"/>
        </w:rPr>
      </w:pPr>
    </w:p>
    <w:p w14:paraId="0FCE454E" w14:textId="77777777" w:rsidR="00395D74" w:rsidRPr="00CF37AB" w:rsidRDefault="005D3234">
      <w:pPr>
        <w:pStyle w:val="BodyText2"/>
        <w:rPr>
          <w:sz w:val="24"/>
        </w:rPr>
      </w:pPr>
      <w:r w:rsidRPr="00CF37AB">
        <w:rPr>
          <w:sz w:val="24"/>
        </w:rPr>
        <w:t>LIABILITI</w:t>
      </w:r>
      <w:r w:rsidR="00395D74" w:rsidRPr="00CF37AB">
        <w:rPr>
          <w:sz w:val="24"/>
        </w:rPr>
        <w:t xml:space="preserve"> – </w:t>
      </w:r>
      <w:r w:rsidR="002E4EF8" w:rsidRPr="00CF37AB">
        <w:rPr>
          <w:sz w:val="24"/>
        </w:rPr>
        <w:t>Tertakluk kepada peruntukan-peruntukan yang terkandung dalam Perjanjian ini, liabiliti Syarikat hendaklah</w:t>
      </w:r>
      <w:r w:rsidR="00252468" w:rsidRPr="00CF37AB">
        <w:rPr>
          <w:sz w:val="24"/>
        </w:rPr>
        <w:t xml:space="preserve"> dalam apa jua keadaan</w:t>
      </w:r>
      <w:r w:rsidR="002E4EF8" w:rsidRPr="00CF37AB">
        <w:rPr>
          <w:sz w:val="24"/>
        </w:rPr>
        <w:t xml:space="preserve"> terhad kepada satu jumlah tidak melebihi: RM …………………. (Sila </w:t>
      </w:r>
      <w:r w:rsidR="009363D5" w:rsidRPr="00CF37AB">
        <w:rPr>
          <w:sz w:val="24"/>
        </w:rPr>
        <w:t>masukkan</w:t>
      </w:r>
      <w:r w:rsidR="002E4EF8" w:rsidRPr="00CF37AB">
        <w:rPr>
          <w:sz w:val="24"/>
        </w:rPr>
        <w:t xml:space="preserve"> jumlah yang telah dipersetujui oleh Fakulti dan Syarikat).</w:t>
      </w:r>
    </w:p>
    <w:p w14:paraId="774573D6" w14:textId="77777777" w:rsidR="00D262A6" w:rsidRPr="00CF37AB" w:rsidRDefault="00D262A6" w:rsidP="00D262A6">
      <w:pPr>
        <w:pStyle w:val="BodyText2"/>
        <w:rPr>
          <w:b/>
          <w:bCs/>
          <w:i/>
          <w:color w:val="FF0000"/>
          <w:sz w:val="24"/>
        </w:rPr>
      </w:pPr>
    </w:p>
    <w:p w14:paraId="3E79C2EA" w14:textId="77777777" w:rsidR="00395D74" w:rsidRPr="00CF37AB" w:rsidRDefault="00395D74">
      <w:pPr>
        <w:pStyle w:val="BodyText2"/>
        <w:rPr>
          <w:sz w:val="24"/>
        </w:rPr>
      </w:pPr>
    </w:p>
    <w:p w14:paraId="603773AE" w14:textId="77777777" w:rsidR="00395D74" w:rsidRPr="00CF37AB" w:rsidRDefault="00395D74">
      <w:pPr>
        <w:jc w:val="both"/>
        <w:rPr>
          <w:rFonts w:ascii="Arial" w:hAnsi="Arial" w:cs="Arial"/>
        </w:rPr>
      </w:pPr>
    </w:p>
    <w:p w14:paraId="4A5DD0E6" w14:textId="77777777" w:rsidR="00395D74" w:rsidRPr="00CF37AB" w:rsidRDefault="00395D74">
      <w:pPr>
        <w:jc w:val="both"/>
        <w:rPr>
          <w:rFonts w:ascii="Arial" w:hAnsi="Arial" w:cs="Arial"/>
        </w:rPr>
      </w:pPr>
    </w:p>
    <w:p w14:paraId="0C23D69C" w14:textId="77777777" w:rsidR="00395D74" w:rsidRPr="00CF37AB" w:rsidRDefault="00395D74">
      <w:pPr>
        <w:rPr>
          <w:rFonts w:ascii="Arial" w:hAnsi="Arial" w:cs="Arial"/>
        </w:rPr>
      </w:pPr>
    </w:p>
    <w:p w14:paraId="55ECC3FC" w14:textId="77777777" w:rsidR="00395D74" w:rsidRPr="00CF37AB" w:rsidRDefault="00395D74">
      <w:pPr>
        <w:jc w:val="both"/>
        <w:rPr>
          <w:rFonts w:ascii="Arial" w:hAnsi="Arial" w:cs="Arial"/>
        </w:rPr>
      </w:pPr>
    </w:p>
    <w:p w14:paraId="772785EB" w14:textId="77777777" w:rsidR="00395D74" w:rsidRPr="00CF37AB" w:rsidRDefault="00395D74">
      <w:pPr>
        <w:jc w:val="both"/>
        <w:rPr>
          <w:rFonts w:ascii="Arial" w:hAnsi="Arial" w:cs="Arial"/>
        </w:rPr>
      </w:pPr>
    </w:p>
    <w:p w14:paraId="42496D60" w14:textId="77777777" w:rsidR="00395D74" w:rsidRPr="00CF37AB" w:rsidRDefault="00395D74">
      <w:pPr>
        <w:jc w:val="both"/>
        <w:rPr>
          <w:rFonts w:ascii="Arial" w:hAnsi="Arial" w:cs="Arial"/>
        </w:rPr>
      </w:pPr>
      <w:r w:rsidRPr="00CF37AB">
        <w:rPr>
          <w:rFonts w:ascii="Arial" w:hAnsi="Arial" w:cs="Arial"/>
        </w:rPr>
        <w:t xml:space="preserve">      </w:t>
      </w:r>
    </w:p>
    <w:sectPr w:rsidR="00395D74" w:rsidRPr="00CF37AB" w:rsidSect="00BF4B0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6E38E" w14:textId="77777777" w:rsidR="002072DC" w:rsidRDefault="002072DC">
      <w:r>
        <w:separator/>
      </w:r>
    </w:p>
  </w:endnote>
  <w:endnote w:type="continuationSeparator" w:id="0">
    <w:p w14:paraId="03432837" w14:textId="77777777" w:rsidR="002072DC" w:rsidRDefault="00207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BF7AF" w14:textId="77777777" w:rsidR="00CF37AB" w:rsidRDefault="00CF37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E9C81F" w14:textId="77777777" w:rsidR="00CF37AB" w:rsidRDefault="00CF37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72148" w14:textId="77777777" w:rsidR="00C60859" w:rsidRPr="00C60859" w:rsidRDefault="008179EF">
    <w:pPr>
      <w:pStyle w:val="Footer"/>
      <w:jc w:val="center"/>
      <w:rPr>
        <w:rFonts w:ascii="Arial" w:hAnsi="Arial" w:cs="Arial"/>
      </w:rPr>
    </w:pPr>
    <w:r w:rsidRPr="008179EF">
      <w:rPr>
        <w:noProof/>
      </w:rPr>
      <w:t>{00609876}</w:t>
    </w:r>
    <w:sdt>
      <w:sdtPr>
        <w:id w:val="-1607644166"/>
        <w:docPartObj>
          <w:docPartGallery w:val="Page Numbers (Bottom of Page)"/>
          <w:docPartUnique/>
        </w:docPartObj>
      </w:sdtPr>
      <w:sdtEndPr>
        <w:rPr>
          <w:rFonts w:ascii="Arial" w:hAnsi="Arial" w:cs="Arial"/>
          <w:noProof/>
        </w:rPr>
      </w:sdtEndPr>
      <w:sdtContent>
        <w:r w:rsidR="00C60859" w:rsidRPr="00C60859">
          <w:rPr>
            <w:rFonts w:ascii="Arial" w:hAnsi="Arial" w:cs="Arial"/>
          </w:rPr>
          <w:fldChar w:fldCharType="begin"/>
        </w:r>
        <w:r w:rsidR="00C60859" w:rsidRPr="00C60859">
          <w:rPr>
            <w:rFonts w:ascii="Arial" w:hAnsi="Arial" w:cs="Arial"/>
          </w:rPr>
          <w:instrText xml:space="preserve"> PAGE   \* MERGEFORMAT </w:instrText>
        </w:r>
        <w:r w:rsidR="00C60859" w:rsidRPr="00C60859">
          <w:rPr>
            <w:rFonts w:ascii="Arial" w:hAnsi="Arial" w:cs="Arial"/>
          </w:rPr>
          <w:fldChar w:fldCharType="separate"/>
        </w:r>
        <w:r w:rsidR="002E3C91">
          <w:rPr>
            <w:rFonts w:ascii="Arial" w:hAnsi="Arial" w:cs="Arial"/>
            <w:noProof/>
          </w:rPr>
          <w:t>1</w:t>
        </w:r>
        <w:r w:rsidR="00C60859" w:rsidRPr="00C60859">
          <w:rPr>
            <w:rFonts w:ascii="Arial" w:hAnsi="Arial" w:cs="Arial"/>
            <w:noProof/>
          </w:rPr>
          <w:fldChar w:fldCharType="end"/>
        </w:r>
      </w:sdtContent>
    </w:sdt>
  </w:p>
  <w:p w14:paraId="0A54C2A4" w14:textId="77777777" w:rsidR="00CF37AB" w:rsidRPr="00C60859" w:rsidRDefault="00CF37AB">
    <w:pPr>
      <w:pStyle w:val="Footer"/>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1D460" w14:textId="77777777" w:rsidR="00C60859" w:rsidRDefault="00C60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8D451" w14:textId="77777777" w:rsidR="002072DC" w:rsidRDefault="002072DC">
      <w:pPr>
        <w:rPr>
          <w:noProof/>
        </w:rPr>
      </w:pPr>
      <w:r>
        <w:rPr>
          <w:noProof/>
        </w:rPr>
        <w:separator/>
      </w:r>
    </w:p>
  </w:footnote>
  <w:footnote w:type="continuationSeparator" w:id="0">
    <w:p w14:paraId="15825E58" w14:textId="77777777" w:rsidR="002072DC" w:rsidRDefault="00207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63BBF" w14:textId="77777777" w:rsidR="00C60859" w:rsidRDefault="00C608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A8BA1" w14:textId="77777777" w:rsidR="00C60859" w:rsidRDefault="00C608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3F0FE" w14:textId="77777777" w:rsidR="00C60859" w:rsidRDefault="00C60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75E2A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E5E98"/>
    <w:multiLevelType w:val="multilevel"/>
    <w:tmpl w:val="A82AC2F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Calibri" w:hAnsi="Calibri" w:cs="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556109"/>
    <w:multiLevelType w:val="multilevel"/>
    <w:tmpl w:val="A5E8211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413458F"/>
    <w:multiLevelType w:val="multilevel"/>
    <w:tmpl w:val="9A18248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52557BB"/>
    <w:multiLevelType w:val="hybridMultilevel"/>
    <w:tmpl w:val="88A4710A"/>
    <w:lvl w:ilvl="0" w:tplc="9054497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604E3"/>
    <w:multiLevelType w:val="multilevel"/>
    <w:tmpl w:val="CDD045CE"/>
    <w:lvl w:ilvl="0">
      <w:start w:val="1"/>
      <w:numFmt w:val="decimal"/>
      <w:pStyle w:val="MRheading1"/>
      <w:lvlText w:val="%1"/>
      <w:lvlJc w:val="left"/>
      <w:pPr>
        <w:tabs>
          <w:tab w:val="num" w:pos="720"/>
        </w:tabs>
        <w:ind w:left="720" w:hanging="720"/>
      </w:pPr>
      <w:rPr>
        <w:rFonts w:ascii="Arial" w:hAnsi="Arial" w:cs="Times New Roman"/>
        <w:b w:val="0"/>
        <w:bCs w:val="0"/>
        <w:i w:val="0"/>
        <w:iCs w:val="0"/>
        <w:caps w:val="0"/>
        <w:smallCaps w:val="0"/>
        <w:strike w:val="0"/>
        <w:dstrike w:val="0"/>
        <w:color w:val="auto"/>
        <w:spacing w:val="0"/>
        <w:w w:val="100"/>
        <w:kern w:val="0"/>
        <w:position w:val="0"/>
        <w:sz w:val="22"/>
        <w:szCs w:val="22"/>
        <w:u w:val="none"/>
        <w:effect w:val="none"/>
      </w:rPr>
    </w:lvl>
    <w:lvl w:ilvl="1">
      <w:start w:val="1"/>
      <w:numFmt w:val="decimal"/>
      <w:pStyle w:val="MRheading2"/>
      <w:lvlText w:val="%1.%2"/>
      <w:lvlJc w:val="left"/>
      <w:pPr>
        <w:tabs>
          <w:tab w:val="num" w:pos="720"/>
        </w:tabs>
        <w:ind w:left="720" w:hanging="720"/>
      </w:pPr>
      <w:rPr>
        <w:rFonts w:ascii="Arial" w:hAnsi="Arial" w:cs="Times New Roman"/>
        <w:b w:val="0"/>
        <w:bCs w:val="0"/>
        <w:i w:val="0"/>
        <w:iCs w:val="0"/>
        <w:caps w:val="0"/>
        <w:smallCaps w:val="0"/>
        <w:strike w:val="0"/>
        <w:dstrike w:val="0"/>
        <w:color w:val="auto"/>
        <w:spacing w:val="0"/>
        <w:w w:val="100"/>
        <w:kern w:val="0"/>
        <w:position w:val="0"/>
        <w:sz w:val="22"/>
        <w:szCs w:val="22"/>
        <w:u w:val="none"/>
        <w:effect w:val="none"/>
      </w:rPr>
    </w:lvl>
    <w:lvl w:ilvl="2">
      <w:start w:val="1"/>
      <w:numFmt w:val="decimal"/>
      <w:pStyle w:val="MRheading3"/>
      <w:lvlText w:val="%1.%2.%3"/>
      <w:lvlJc w:val="left"/>
      <w:pPr>
        <w:tabs>
          <w:tab w:val="num" w:pos="1800"/>
        </w:tabs>
        <w:ind w:left="1800" w:hanging="1080"/>
      </w:pPr>
      <w:rPr>
        <w:rFonts w:cs="Times New Roman"/>
        <w:sz w:val="22"/>
        <w:szCs w:val="22"/>
        <w:u w:val="none"/>
      </w:rPr>
    </w:lvl>
    <w:lvl w:ilvl="3">
      <w:start w:val="1"/>
      <w:numFmt w:val="lowerRoman"/>
      <w:pStyle w:val="MRheading4"/>
      <w:lvlText w:val="(%4)"/>
      <w:lvlJc w:val="left"/>
      <w:pPr>
        <w:tabs>
          <w:tab w:val="num" w:pos="2520"/>
        </w:tabs>
        <w:ind w:left="2520" w:hanging="720"/>
      </w:pPr>
      <w:rPr>
        <w:rFonts w:cs="Times New Roman"/>
        <w:sz w:val="22"/>
        <w:szCs w:val="22"/>
        <w:u w:val="none"/>
      </w:rPr>
    </w:lvl>
    <w:lvl w:ilvl="4">
      <w:start w:val="1"/>
      <w:numFmt w:val="upperLetter"/>
      <w:pStyle w:val="MRheading5"/>
      <w:lvlText w:val="(%5)"/>
      <w:lvlJc w:val="left"/>
      <w:pPr>
        <w:tabs>
          <w:tab w:val="num" w:pos="3240"/>
        </w:tabs>
        <w:ind w:left="3240" w:hanging="720"/>
      </w:pPr>
      <w:rPr>
        <w:rFonts w:cs="Times New Roman"/>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6" w15:restartNumberingAfterBreak="0">
    <w:nsid w:val="2494773D"/>
    <w:multiLevelType w:val="hybridMultilevel"/>
    <w:tmpl w:val="1FA21450"/>
    <w:lvl w:ilvl="0" w:tplc="50FAEC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EF57B8"/>
    <w:multiLevelType w:val="multilevel"/>
    <w:tmpl w:val="EC201C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87642C"/>
    <w:multiLevelType w:val="multilevel"/>
    <w:tmpl w:val="6F1E633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437A7405"/>
    <w:multiLevelType w:val="multilevel"/>
    <w:tmpl w:val="8D0A5090"/>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4885E86"/>
    <w:multiLevelType w:val="hybridMultilevel"/>
    <w:tmpl w:val="F65489C4"/>
    <w:lvl w:ilvl="0" w:tplc="12CED898">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4A108DA"/>
    <w:multiLevelType w:val="hybridMultilevel"/>
    <w:tmpl w:val="F1C83BCE"/>
    <w:lvl w:ilvl="0" w:tplc="1450B7C0">
      <w:start w:val="3"/>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4ED45B0E"/>
    <w:multiLevelType w:val="hybridMultilevel"/>
    <w:tmpl w:val="75F84866"/>
    <w:lvl w:ilvl="0" w:tplc="239215E0">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4F47120B"/>
    <w:multiLevelType w:val="multilevel"/>
    <w:tmpl w:val="B15452D4"/>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51446E05"/>
    <w:multiLevelType w:val="hybridMultilevel"/>
    <w:tmpl w:val="1B923A30"/>
    <w:lvl w:ilvl="0" w:tplc="23E2F0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A309E0"/>
    <w:multiLevelType w:val="multilevel"/>
    <w:tmpl w:val="2068857C"/>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5DC33F86"/>
    <w:multiLevelType w:val="hybridMultilevel"/>
    <w:tmpl w:val="625E2556"/>
    <w:lvl w:ilvl="0" w:tplc="9744A460">
      <w:start w:val="1"/>
      <w:numFmt w:val="decimal"/>
      <w:lvlText w:val="%1."/>
      <w:lvlJc w:val="left"/>
      <w:pPr>
        <w:tabs>
          <w:tab w:val="num" w:pos="720"/>
        </w:tabs>
        <w:ind w:left="720" w:hanging="720"/>
      </w:pPr>
      <w:rPr>
        <w:rFonts w:hint="default"/>
        <w:b/>
      </w:rPr>
    </w:lvl>
    <w:lvl w:ilvl="1" w:tplc="6426750E">
      <w:numFmt w:val="none"/>
      <w:lvlText w:val=""/>
      <w:lvlJc w:val="left"/>
      <w:pPr>
        <w:tabs>
          <w:tab w:val="num" w:pos="360"/>
        </w:tabs>
      </w:pPr>
    </w:lvl>
    <w:lvl w:ilvl="2" w:tplc="0FB85144">
      <w:numFmt w:val="none"/>
      <w:lvlText w:val=""/>
      <w:lvlJc w:val="left"/>
      <w:pPr>
        <w:tabs>
          <w:tab w:val="num" w:pos="360"/>
        </w:tabs>
      </w:pPr>
    </w:lvl>
    <w:lvl w:ilvl="3" w:tplc="0A9A1D10">
      <w:numFmt w:val="none"/>
      <w:lvlText w:val=""/>
      <w:lvlJc w:val="left"/>
      <w:pPr>
        <w:tabs>
          <w:tab w:val="num" w:pos="360"/>
        </w:tabs>
      </w:pPr>
    </w:lvl>
    <w:lvl w:ilvl="4" w:tplc="4B94F720">
      <w:numFmt w:val="none"/>
      <w:lvlText w:val=""/>
      <w:lvlJc w:val="left"/>
      <w:pPr>
        <w:tabs>
          <w:tab w:val="num" w:pos="360"/>
        </w:tabs>
      </w:pPr>
    </w:lvl>
    <w:lvl w:ilvl="5" w:tplc="3AA8BBBE">
      <w:numFmt w:val="none"/>
      <w:lvlText w:val=""/>
      <w:lvlJc w:val="left"/>
      <w:pPr>
        <w:tabs>
          <w:tab w:val="num" w:pos="360"/>
        </w:tabs>
      </w:pPr>
    </w:lvl>
    <w:lvl w:ilvl="6" w:tplc="04463C30">
      <w:numFmt w:val="none"/>
      <w:lvlText w:val=""/>
      <w:lvlJc w:val="left"/>
      <w:pPr>
        <w:tabs>
          <w:tab w:val="num" w:pos="360"/>
        </w:tabs>
      </w:pPr>
    </w:lvl>
    <w:lvl w:ilvl="7" w:tplc="77625E76">
      <w:numFmt w:val="none"/>
      <w:lvlText w:val=""/>
      <w:lvlJc w:val="left"/>
      <w:pPr>
        <w:tabs>
          <w:tab w:val="num" w:pos="360"/>
        </w:tabs>
      </w:pPr>
    </w:lvl>
    <w:lvl w:ilvl="8" w:tplc="3C74BB0E">
      <w:numFmt w:val="none"/>
      <w:lvlText w:val=""/>
      <w:lvlJc w:val="left"/>
      <w:pPr>
        <w:tabs>
          <w:tab w:val="num" w:pos="360"/>
        </w:tabs>
      </w:pPr>
    </w:lvl>
  </w:abstractNum>
  <w:abstractNum w:abstractNumId="17" w15:restartNumberingAfterBreak="0">
    <w:nsid w:val="613B60F3"/>
    <w:multiLevelType w:val="hybridMultilevel"/>
    <w:tmpl w:val="19D2CF04"/>
    <w:lvl w:ilvl="0" w:tplc="5608C9D4">
      <w:start w:val="1"/>
      <w:numFmt w:val="low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424B1D"/>
    <w:multiLevelType w:val="multilevel"/>
    <w:tmpl w:val="C0506DF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5373A5F"/>
    <w:multiLevelType w:val="hybridMultilevel"/>
    <w:tmpl w:val="3EE0622C"/>
    <w:lvl w:ilvl="0" w:tplc="0A9C6B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6411839"/>
    <w:multiLevelType w:val="multilevel"/>
    <w:tmpl w:val="10E0A04C"/>
    <w:lvl w:ilvl="0">
      <w:start w:val="3"/>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CB47CF9"/>
    <w:multiLevelType w:val="multilevel"/>
    <w:tmpl w:val="5B5C3AF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2" w15:restartNumberingAfterBreak="0">
    <w:nsid w:val="724E5814"/>
    <w:multiLevelType w:val="multilevel"/>
    <w:tmpl w:val="976CA738"/>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725C0889"/>
    <w:multiLevelType w:val="hybridMultilevel"/>
    <w:tmpl w:val="6130FE5A"/>
    <w:lvl w:ilvl="0" w:tplc="C518A90C">
      <w:start w:val="1"/>
      <w:numFmt w:val="lowerLetter"/>
      <w:lvlText w:val="%1."/>
      <w:lvlJc w:val="left"/>
      <w:pPr>
        <w:tabs>
          <w:tab w:val="num" w:pos="720"/>
        </w:tabs>
        <w:ind w:left="720" w:hanging="720"/>
      </w:pPr>
      <w:rPr>
        <w:rFonts w:ascii="Calibri" w:hAnsi="Calibri" w:cs="Calibri" w:hint="default"/>
      </w:rPr>
    </w:lvl>
    <w:lvl w:ilvl="1" w:tplc="AEF0C9F0">
      <w:start w:val="1"/>
      <w:numFmt w:val="lowerRoman"/>
      <w:lvlText w:val="%2."/>
      <w:lvlJc w:val="left"/>
      <w:pPr>
        <w:tabs>
          <w:tab w:val="num" w:pos="1440"/>
        </w:tabs>
        <w:ind w:left="1440" w:hanging="720"/>
      </w:pPr>
      <w:rPr>
        <w:rFonts w:hint="default"/>
      </w:rPr>
    </w:lvl>
    <w:lvl w:ilvl="2" w:tplc="9F1C6570">
      <w:start w:val="10"/>
      <w:numFmt w:val="decimal"/>
      <w:lvlText w:val="%3."/>
      <w:lvlJc w:val="left"/>
      <w:pPr>
        <w:tabs>
          <w:tab w:val="num" w:pos="2340"/>
        </w:tabs>
        <w:ind w:left="2340" w:hanging="720"/>
      </w:pPr>
      <w:rPr>
        <w:rFonts w:hint="default"/>
      </w:rPr>
    </w:lvl>
    <w:lvl w:ilvl="3" w:tplc="68283B34">
      <w:start w:val="1"/>
      <w:numFmt w:val="low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3A72BF2"/>
    <w:multiLevelType w:val="multilevel"/>
    <w:tmpl w:val="D2941D0E"/>
    <w:lvl w:ilvl="0">
      <w:start w:val="3"/>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B390955"/>
    <w:multiLevelType w:val="hybridMultilevel"/>
    <w:tmpl w:val="255A4CEC"/>
    <w:lvl w:ilvl="0" w:tplc="A432AC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8F6DF2"/>
    <w:multiLevelType w:val="multilevel"/>
    <w:tmpl w:val="7E5C017A"/>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6"/>
  </w:num>
  <w:num w:numId="2">
    <w:abstractNumId w:val="23"/>
  </w:num>
  <w:num w:numId="3">
    <w:abstractNumId w:val="8"/>
  </w:num>
  <w:num w:numId="4">
    <w:abstractNumId w:val="22"/>
  </w:num>
  <w:num w:numId="5">
    <w:abstractNumId w:val="15"/>
  </w:num>
  <w:num w:numId="6">
    <w:abstractNumId w:val="10"/>
  </w:num>
  <w:num w:numId="7">
    <w:abstractNumId w:val="11"/>
  </w:num>
  <w:num w:numId="8">
    <w:abstractNumId w:val="20"/>
  </w:num>
  <w:num w:numId="9">
    <w:abstractNumId w:val="3"/>
  </w:num>
  <w:num w:numId="10">
    <w:abstractNumId w:val="1"/>
  </w:num>
  <w:num w:numId="11">
    <w:abstractNumId w:val="2"/>
  </w:num>
  <w:num w:numId="12">
    <w:abstractNumId w:val="13"/>
  </w:num>
  <w:num w:numId="13">
    <w:abstractNumId w:val="26"/>
  </w:num>
  <w:num w:numId="14">
    <w:abstractNumId w:val="9"/>
  </w:num>
  <w:num w:numId="15">
    <w:abstractNumId w:val="12"/>
  </w:num>
  <w:num w:numId="16">
    <w:abstractNumId w:val="17"/>
  </w:num>
  <w:num w:numId="17">
    <w:abstractNumId w:val="14"/>
  </w:num>
  <w:num w:numId="18">
    <w:abstractNumId w:val="6"/>
  </w:num>
  <w:num w:numId="19">
    <w:abstractNumId w:val="5"/>
  </w:num>
  <w:num w:numId="20">
    <w:abstractNumId w:val="0"/>
  </w:num>
  <w:num w:numId="21">
    <w:abstractNumId w:val="21"/>
  </w:num>
  <w:num w:numId="22">
    <w:abstractNumId w:val="24"/>
  </w:num>
  <w:num w:numId="23">
    <w:abstractNumId w:val="4"/>
  </w:num>
  <w:num w:numId="24">
    <w:abstractNumId w:val="25"/>
  </w:num>
  <w:num w:numId="25">
    <w:abstractNumId w:val="7"/>
  </w:num>
  <w:num w:numId="26">
    <w:abstractNumId w:val="1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activeWritingStyle w:appName="MSWord" w:lang="en-US" w:vendorID="64" w:dllVersion="6" w:nlCheck="1" w:checkStyle="1"/>
  <w:activeWritingStyle w:appName="MSWord" w:lang="en-GB" w:vendorID="64" w:dllVersion="6" w:nlCheck="1" w:checkStyle="1"/>
  <w:activeWritingStyle w:appName="MSWord" w:lang="en-MY"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MY" w:vendorID="64" w:dllVersion="4096" w:nlCheck="1" w:checkStyle="0"/>
  <w:activeWritingStyle w:appName="MSWord" w:lang="en-US" w:vendorID="2" w:dllVersion="6"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BB3"/>
    <w:rsid w:val="00011200"/>
    <w:rsid w:val="00011E97"/>
    <w:rsid w:val="000230FF"/>
    <w:rsid w:val="00034898"/>
    <w:rsid w:val="0003760C"/>
    <w:rsid w:val="0004302F"/>
    <w:rsid w:val="00046649"/>
    <w:rsid w:val="000524C1"/>
    <w:rsid w:val="000702C9"/>
    <w:rsid w:val="00075886"/>
    <w:rsid w:val="000855D4"/>
    <w:rsid w:val="00086AB0"/>
    <w:rsid w:val="00086FDC"/>
    <w:rsid w:val="00096FE6"/>
    <w:rsid w:val="000A44B4"/>
    <w:rsid w:val="000B0E1C"/>
    <w:rsid w:val="000B4C31"/>
    <w:rsid w:val="000D0EA5"/>
    <w:rsid w:val="000D11B6"/>
    <w:rsid w:val="000D33AE"/>
    <w:rsid w:val="000D46CC"/>
    <w:rsid w:val="000D63FE"/>
    <w:rsid w:val="000E473E"/>
    <w:rsid w:val="000E60D8"/>
    <w:rsid w:val="000E7D63"/>
    <w:rsid w:val="000F2043"/>
    <w:rsid w:val="000F52BC"/>
    <w:rsid w:val="000F7439"/>
    <w:rsid w:val="001001EB"/>
    <w:rsid w:val="00111D6C"/>
    <w:rsid w:val="0011320F"/>
    <w:rsid w:val="00114C97"/>
    <w:rsid w:val="0011675A"/>
    <w:rsid w:val="00120EDF"/>
    <w:rsid w:val="00124620"/>
    <w:rsid w:val="0012721C"/>
    <w:rsid w:val="001300C9"/>
    <w:rsid w:val="001322B4"/>
    <w:rsid w:val="001402FA"/>
    <w:rsid w:val="0015156C"/>
    <w:rsid w:val="00152CC1"/>
    <w:rsid w:val="00171880"/>
    <w:rsid w:val="00175EC5"/>
    <w:rsid w:val="00180537"/>
    <w:rsid w:val="0018198B"/>
    <w:rsid w:val="00187FEC"/>
    <w:rsid w:val="0019536E"/>
    <w:rsid w:val="001A264B"/>
    <w:rsid w:val="001A65B5"/>
    <w:rsid w:val="001B386E"/>
    <w:rsid w:val="001B44C3"/>
    <w:rsid w:val="001B469F"/>
    <w:rsid w:val="001B609E"/>
    <w:rsid w:val="001B6658"/>
    <w:rsid w:val="001B6954"/>
    <w:rsid w:val="001B74E8"/>
    <w:rsid w:val="001C03AB"/>
    <w:rsid w:val="001C2C02"/>
    <w:rsid w:val="001C39ED"/>
    <w:rsid w:val="001D0503"/>
    <w:rsid w:val="001D0732"/>
    <w:rsid w:val="001D202E"/>
    <w:rsid w:val="001D3190"/>
    <w:rsid w:val="001D4849"/>
    <w:rsid w:val="001E2D05"/>
    <w:rsid w:val="001E4F1D"/>
    <w:rsid w:val="001F1368"/>
    <w:rsid w:val="001F1A68"/>
    <w:rsid w:val="001F2A89"/>
    <w:rsid w:val="001F444A"/>
    <w:rsid w:val="001F694C"/>
    <w:rsid w:val="001F70CD"/>
    <w:rsid w:val="001F7833"/>
    <w:rsid w:val="00203C34"/>
    <w:rsid w:val="002072DC"/>
    <w:rsid w:val="002116AB"/>
    <w:rsid w:val="0021351F"/>
    <w:rsid w:val="00214B98"/>
    <w:rsid w:val="002154A4"/>
    <w:rsid w:val="00220013"/>
    <w:rsid w:val="00220743"/>
    <w:rsid w:val="0022796E"/>
    <w:rsid w:val="002402E7"/>
    <w:rsid w:val="00242719"/>
    <w:rsid w:val="002523A5"/>
    <w:rsid w:val="00252468"/>
    <w:rsid w:val="00252BE0"/>
    <w:rsid w:val="0026427B"/>
    <w:rsid w:val="0027226A"/>
    <w:rsid w:val="00274DD5"/>
    <w:rsid w:val="00286D66"/>
    <w:rsid w:val="0029233E"/>
    <w:rsid w:val="002A050D"/>
    <w:rsid w:val="002A4A2D"/>
    <w:rsid w:val="002B371E"/>
    <w:rsid w:val="002C2B62"/>
    <w:rsid w:val="002C2E39"/>
    <w:rsid w:val="002C2ED0"/>
    <w:rsid w:val="002C415A"/>
    <w:rsid w:val="002D354E"/>
    <w:rsid w:val="002D67F4"/>
    <w:rsid w:val="002D7131"/>
    <w:rsid w:val="002E046D"/>
    <w:rsid w:val="002E3C91"/>
    <w:rsid w:val="002E4EF8"/>
    <w:rsid w:val="002E5E38"/>
    <w:rsid w:val="002E7B99"/>
    <w:rsid w:val="002F36DB"/>
    <w:rsid w:val="002F65C6"/>
    <w:rsid w:val="002F7DA3"/>
    <w:rsid w:val="00307454"/>
    <w:rsid w:val="0030757B"/>
    <w:rsid w:val="003161A5"/>
    <w:rsid w:val="0032105F"/>
    <w:rsid w:val="00326D1E"/>
    <w:rsid w:val="00331AE0"/>
    <w:rsid w:val="00332393"/>
    <w:rsid w:val="00344348"/>
    <w:rsid w:val="00345B07"/>
    <w:rsid w:val="00356C6A"/>
    <w:rsid w:val="00362FC0"/>
    <w:rsid w:val="00371CE9"/>
    <w:rsid w:val="00373796"/>
    <w:rsid w:val="003856EF"/>
    <w:rsid w:val="00394215"/>
    <w:rsid w:val="00395056"/>
    <w:rsid w:val="00395D74"/>
    <w:rsid w:val="003A21E1"/>
    <w:rsid w:val="003A6390"/>
    <w:rsid w:val="003A6585"/>
    <w:rsid w:val="003B3C8E"/>
    <w:rsid w:val="003B768D"/>
    <w:rsid w:val="003D0FD7"/>
    <w:rsid w:val="003D421D"/>
    <w:rsid w:val="003E0AEF"/>
    <w:rsid w:val="003F251B"/>
    <w:rsid w:val="003F3407"/>
    <w:rsid w:val="003F6EAC"/>
    <w:rsid w:val="004018F0"/>
    <w:rsid w:val="004074E0"/>
    <w:rsid w:val="00410AF1"/>
    <w:rsid w:val="00411952"/>
    <w:rsid w:val="00412D61"/>
    <w:rsid w:val="00415D4E"/>
    <w:rsid w:val="00417297"/>
    <w:rsid w:val="004216E1"/>
    <w:rsid w:val="00423673"/>
    <w:rsid w:val="00430B41"/>
    <w:rsid w:val="004314D0"/>
    <w:rsid w:val="00433EE8"/>
    <w:rsid w:val="00435F3F"/>
    <w:rsid w:val="00445D34"/>
    <w:rsid w:val="00447013"/>
    <w:rsid w:val="00450EFD"/>
    <w:rsid w:val="0045313F"/>
    <w:rsid w:val="004550AA"/>
    <w:rsid w:val="00457A6F"/>
    <w:rsid w:val="00463927"/>
    <w:rsid w:val="00465EDA"/>
    <w:rsid w:val="004701C4"/>
    <w:rsid w:val="0047238D"/>
    <w:rsid w:val="0048122E"/>
    <w:rsid w:val="004869DB"/>
    <w:rsid w:val="004909CA"/>
    <w:rsid w:val="004A6554"/>
    <w:rsid w:val="004B4DB4"/>
    <w:rsid w:val="004C0331"/>
    <w:rsid w:val="004C5A5B"/>
    <w:rsid w:val="004C6590"/>
    <w:rsid w:val="004D18B2"/>
    <w:rsid w:val="004D2040"/>
    <w:rsid w:val="004D3BC5"/>
    <w:rsid w:val="004E01A3"/>
    <w:rsid w:val="004E677D"/>
    <w:rsid w:val="004F322D"/>
    <w:rsid w:val="004F47DC"/>
    <w:rsid w:val="004F4A0D"/>
    <w:rsid w:val="00500F1A"/>
    <w:rsid w:val="00501B3F"/>
    <w:rsid w:val="005025AE"/>
    <w:rsid w:val="00515ED3"/>
    <w:rsid w:val="00516905"/>
    <w:rsid w:val="005319BE"/>
    <w:rsid w:val="005330E2"/>
    <w:rsid w:val="00533627"/>
    <w:rsid w:val="00534379"/>
    <w:rsid w:val="00534449"/>
    <w:rsid w:val="00534B1D"/>
    <w:rsid w:val="005437B9"/>
    <w:rsid w:val="00543F5E"/>
    <w:rsid w:val="00545083"/>
    <w:rsid w:val="00545BFE"/>
    <w:rsid w:val="00547DB7"/>
    <w:rsid w:val="005546DD"/>
    <w:rsid w:val="00561FFD"/>
    <w:rsid w:val="00562B48"/>
    <w:rsid w:val="00563D7C"/>
    <w:rsid w:val="00565170"/>
    <w:rsid w:val="00567194"/>
    <w:rsid w:val="005673EA"/>
    <w:rsid w:val="00570A4F"/>
    <w:rsid w:val="005717D3"/>
    <w:rsid w:val="00577C4C"/>
    <w:rsid w:val="00582027"/>
    <w:rsid w:val="00596485"/>
    <w:rsid w:val="005A169A"/>
    <w:rsid w:val="005A43A6"/>
    <w:rsid w:val="005A47A6"/>
    <w:rsid w:val="005B277C"/>
    <w:rsid w:val="005B4418"/>
    <w:rsid w:val="005B580B"/>
    <w:rsid w:val="005C2C27"/>
    <w:rsid w:val="005C48ED"/>
    <w:rsid w:val="005D3234"/>
    <w:rsid w:val="005E71A8"/>
    <w:rsid w:val="005F3678"/>
    <w:rsid w:val="00627DBE"/>
    <w:rsid w:val="006358E6"/>
    <w:rsid w:val="00640238"/>
    <w:rsid w:val="006425E2"/>
    <w:rsid w:val="00647FE9"/>
    <w:rsid w:val="00655A8C"/>
    <w:rsid w:val="006659A0"/>
    <w:rsid w:val="00674D7A"/>
    <w:rsid w:val="00674EC7"/>
    <w:rsid w:val="00681BEE"/>
    <w:rsid w:val="0068423F"/>
    <w:rsid w:val="00687D83"/>
    <w:rsid w:val="006918C5"/>
    <w:rsid w:val="006946F7"/>
    <w:rsid w:val="006A14F8"/>
    <w:rsid w:val="006A4D9B"/>
    <w:rsid w:val="006A57B1"/>
    <w:rsid w:val="006A5A53"/>
    <w:rsid w:val="006B7CCB"/>
    <w:rsid w:val="006C05F3"/>
    <w:rsid w:val="006C0B17"/>
    <w:rsid w:val="006C16B6"/>
    <w:rsid w:val="006C64A5"/>
    <w:rsid w:val="006C7918"/>
    <w:rsid w:val="006D3E40"/>
    <w:rsid w:val="006D7D9E"/>
    <w:rsid w:val="006E4234"/>
    <w:rsid w:val="006E63D5"/>
    <w:rsid w:val="006E76E0"/>
    <w:rsid w:val="006F1875"/>
    <w:rsid w:val="006F536E"/>
    <w:rsid w:val="00703E5C"/>
    <w:rsid w:val="00714AAE"/>
    <w:rsid w:val="00717910"/>
    <w:rsid w:val="00721C3E"/>
    <w:rsid w:val="00722D8E"/>
    <w:rsid w:val="00725156"/>
    <w:rsid w:val="00726A6E"/>
    <w:rsid w:val="007316FF"/>
    <w:rsid w:val="00732B1B"/>
    <w:rsid w:val="0074218D"/>
    <w:rsid w:val="007446F5"/>
    <w:rsid w:val="0075063C"/>
    <w:rsid w:val="00754530"/>
    <w:rsid w:val="00762206"/>
    <w:rsid w:val="007650E1"/>
    <w:rsid w:val="00770F84"/>
    <w:rsid w:val="0077187C"/>
    <w:rsid w:val="007816B7"/>
    <w:rsid w:val="00781B62"/>
    <w:rsid w:val="00793288"/>
    <w:rsid w:val="00797BB1"/>
    <w:rsid w:val="00797E38"/>
    <w:rsid w:val="007A3983"/>
    <w:rsid w:val="007A491B"/>
    <w:rsid w:val="007A5577"/>
    <w:rsid w:val="007B12D8"/>
    <w:rsid w:val="007B4856"/>
    <w:rsid w:val="007B65FF"/>
    <w:rsid w:val="007C52CB"/>
    <w:rsid w:val="007C5A1C"/>
    <w:rsid w:val="007C7746"/>
    <w:rsid w:val="007D275E"/>
    <w:rsid w:val="007D4A22"/>
    <w:rsid w:val="007E7F84"/>
    <w:rsid w:val="007F701E"/>
    <w:rsid w:val="007F71DF"/>
    <w:rsid w:val="00806872"/>
    <w:rsid w:val="008179EF"/>
    <w:rsid w:val="00823B32"/>
    <w:rsid w:val="00841CCE"/>
    <w:rsid w:val="00842CF8"/>
    <w:rsid w:val="00843F72"/>
    <w:rsid w:val="008472FF"/>
    <w:rsid w:val="008630DF"/>
    <w:rsid w:val="00865577"/>
    <w:rsid w:val="00870D2A"/>
    <w:rsid w:val="008753B8"/>
    <w:rsid w:val="00884C13"/>
    <w:rsid w:val="008865E3"/>
    <w:rsid w:val="008914ED"/>
    <w:rsid w:val="008923D3"/>
    <w:rsid w:val="00895BBC"/>
    <w:rsid w:val="008A4967"/>
    <w:rsid w:val="008A6436"/>
    <w:rsid w:val="008B0317"/>
    <w:rsid w:val="008B161D"/>
    <w:rsid w:val="008B2065"/>
    <w:rsid w:val="008B2E9F"/>
    <w:rsid w:val="008B35CF"/>
    <w:rsid w:val="008B3E7A"/>
    <w:rsid w:val="008B6928"/>
    <w:rsid w:val="008C0C87"/>
    <w:rsid w:val="008C45E0"/>
    <w:rsid w:val="008C4F50"/>
    <w:rsid w:val="008C4FB9"/>
    <w:rsid w:val="008C7073"/>
    <w:rsid w:val="008D004E"/>
    <w:rsid w:val="008E110B"/>
    <w:rsid w:val="008F77F0"/>
    <w:rsid w:val="00906862"/>
    <w:rsid w:val="00916926"/>
    <w:rsid w:val="00924F6B"/>
    <w:rsid w:val="00925BDD"/>
    <w:rsid w:val="00926EB4"/>
    <w:rsid w:val="00933E51"/>
    <w:rsid w:val="009363D5"/>
    <w:rsid w:val="00936FE8"/>
    <w:rsid w:val="00937E41"/>
    <w:rsid w:val="00947986"/>
    <w:rsid w:val="0095329D"/>
    <w:rsid w:val="00953939"/>
    <w:rsid w:val="0097343B"/>
    <w:rsid w:val="00976C47"/>
    <w:rsid w:val="00990BB3"/>
    <w:rsid w:val="0099194B"/>
    <w:rsid w:val="009921B5"/>
    <w:rsid w:val="009932E5"/>
    <w:rsid w:val="009C1321"/>
    <w:rsid w:val="009C6D0B"/>
    <w:rsid w:val="009D24D9"/>
    <w:rsid w:val="009D2717"/>
    <w:rsid w:val="009D3DB7"/>
    <w:rsid w:val="009D4CD7"/>
    <w:rsid w:val="009D7911"/>
    <w:rsid w:val="009E07B5"/>
    <w:rsid w:val="009E5BD2"/>
    <w:rsid w:val="009E7648"/>
    <w:rsid w:val="009F2EE9"/>
    <w:rsid w:val="00A064A6"/>
    <w:rsid w:val="00A10ADA"/>
    <w:rsid w:val="00A11863"/>
    <w:rsid w:val="00A121C4"/>
    <w:rsid w:val="00A21B27"/>
    <w:rsid w:val="00A31CB6"/>
    <w:rsid w:val="00A33D7E"/>
    <w:rsid w:val="00A46F48"/>
    <w:rsid w:val="00A5401D"/>
    <w:rsid w:val="00A54EAF"/>
    <w:rsid w:val="00A56715"/>
    <w:rsid w:val="00A62770"/>
    <w:rsid w:val="00A63096"/>
    <w:rsid w:val="00A65942"/>
    <w:rsid w:val="00A70336"/>
    <w:rsid w:val="00A70AB7"/>
    <w:rsid w:val="00A72BFB"/>
    <w:rsid w:val="00A9086A"/>
    <w:rsid w:val="00A95A6C"/>
    <w:rsid w:val="00AB6678"/>
    <w:rsid w:val="00AB7934"/>
    <w:rsid w:val="00AC0A47"/>
    <w:rsid w:val="00AD2405"/>
    <w:rsid w:val="00AD27E2"/>
    <w:rsid w:val="00AD2C87"/>
    <w:rsid w:val="00AD3AF5"/>
    <w:rsid w:val="00AD64EB"/>
    <w:rsid w:val="00AE618D"/>
    <w:rsid w:val="00AF1CD8"/>
    <w:rsid w:val="00AF269A"/>
    <w:rsid w:val="00AF456F"/>
    <w:rsid w:val="00AF459B"/>
    <w:rsid w:val="00B0007A"/>
    <w:rsid w:val="00B074E5"/>
    <w:rsid w:val="00B273EC"/>
    <w:rsid w:val="00B354AA"/>
    <w:rsid w:val="00B355B4"/>
    <w:rsid w:val="00B4211E"/>
    <w:rsid w:val="00B426CD"/>
    <w:rsid w:val="00B468CA"/>
    <w:rsid w:val="00B51E3B"/>
    <w:rsid w:val="00B5369D"/>
    <w:rsid w:val="00B56B52"/>
    <w:rsid w:val="00B56E82"/>
    <w:rsid w:val="00B579B2"/>
    <w:rsid w:val="00B65D44"/>
    <w:rsid w:val="00B74B8E"/>
    <w:rsid w:val="00B75D94"/>
    <w:rsid w:val="00B76DA2"/>
    <w:rsid w:val="00B76DCC"/>
    <w:rsid w:val="00B80878"/>
    <w:rsid w:val="00B85AD1"/>
    <w:rsid w:val="00B869AF"/>
    <w:rsid w:val="00B91EF2"/>
    <w:rsid w:val="00B934D2"/>
    <w:rsid w:val="00B947DB"/>
    <w:rsid w:val="00BA358B"/>
    <w:rsid w:val="00BA36FB"/>
    <w:rsid w:val="00BA5BFB"/>
    <w:rsid w:val="00BA7071"/>
    <w:rsid w:val="00BB15EF"/>
    <w:rsid w:val="00BB1796"/>
    <w:rsid w:val="00BC2A54"/>
    <w:rsid w:val="00BC5C9D"/>
    <w:rsid w:val="00BD156A"/>
    <w:rsid w:val="00BD1A17"/>
    <w:rsid w:val="00BD7A93"/>
    <w:rsid w:val="00BE0499"/>
    <w:rsid w:val="00BE7A84"/>
    <w:rsid w:val="00BF0D92"/>
    <w:rsid w:val="00BF0E1D"/>
    <w:rsid w:val="00BF2AAF"/>
    <w:rsid w:val="00BF3AD1"/>
    <w:rsid w:val="00BF3C19"/>
    <w:rsid w:val="00BF4B0D"/>
    <w:rsid w:val="00BF6F00"/>
    <w:rsid w:val="00C04DAA"/>
    <w:rsid w:val="00C15FC7"/>
    <w:rsid w:val="00C24038"/>
    <w:rsid w:val="00C24F15"/>
    <w:rsid w:val="00C312FB"/>
    <w:rsid w:val="00C3314E"/>
    <w:rsid w:val="00C46BFC"/>
    <w:rsid w:val="00C51739"/>
    <w:rsid w:val="00C60859"/>
    <w:rsid w:val="00C61E45"/>
    <w:rsid w:val="00C66D32"/>
    <w:rsid w:val="00C70A51"/>
    <w:rsid w:val="00C7506E"/>
    <w:rsid w:val="00C750AD"/>
    <w:rsid w:val="00C872DE"/>
    <w:rsid w:val="00CA67CA"/>
    <w:rsid w:val="00CA69A0"/>
    <w:rsid w:val="00CB4AEE"/>
    <w:rsid w:val="00CB4CA8"/>
    <w:rsid w:val="00CB6399"/>
    <w:rsid w:val="00CC1054"/>
    <w:rsid w:val="00CC39F6"/>
    <w:rsid w:val="00CC3ED6"/>
    <w:rsid w:val="00CC68B4"/>
    <w:rsid w:val="00CD5EE6"/>
    <w:rsid w:val="00CE0C48"/>
    <w:rsid w:val="00CE2BC0"/>
    <w:rsid w:val="00CE62CA"/>
    <w:rsid w:val="00CE72E3"/>
    <w:rsid w:val="00CF20EE"/>
    <w:rsid w:val="00CF37AB"/>
    <w:rsid w:val="00CF3852"/>
    <w:rsid w:val="00D0061A"/>
    <w:rsid w:val="00D03485"/>
    <w:rsid w:val="00D117CB"/>
    <w:rsid w:val="00D11CC8"/>
    <w:rsid w:val="00D132EF"/>
    <w:rsid w:val="00D137B7"/>
    <w:rsid w:val="00D14872"/>
    <w:rsid w:val="00D14D85"/>
    <w:rsid w:val="00D1697C"/>
    <w:rsid w:val="00D22482"/>
    <w:rsid w:val="00D2259D"/>
    <w:rsid w:val="00D22EBE"/>
    <w:rsid w:val="00D262A6"/>
    <w:rsid w:val="00D34B6B"/>
    <w:rsid w:val="00D3751E"/>
    <w:rsid w:val="00D404D3"/>
    <w:rsid w:val="00D40877"/>
    <w:rsid w:val="00D40A43"/>
    <w:rsid w:val="00D52AB2"/>
    <w:rsid w:val="00D547B9"/>
    <w:rsid w:val="00D62BA9"/>
    <w:rsid w:val="00D64C9B"/>
    <w:rsid w:val="00D71A1E"/>
    <w:rsid w:val="00D741EC"/>
    <w:rsid w:val="00D850DF"/>
    <w:rsid w:val="00D8606D"/>
    <w:rsid w:val="00D87AB2"/>
    <w:rsid w:val="00D90154"/>
    <w:rsid w:val="00D927E0"/>
    <w:rsid w:val="00DA0BEC"/>
    <w:rsid w:val="00DA1C4D"/>
    <w:rsid w:val="00DA4B6C"/>
    <w:rsid w:val="00DB14C6"/>
    <w:rsid w:val="00DB5425"/>
    <w:rsid w:val="00DC042C"/>
    <w:rsid w:val="00DC120C"/>
    <w:rsid w:val="00DC1C77"/>
    <w:rsid w:val="00DD36A5"/>
    <w:rsid w:val="00DD45DC"/>
    <w:rsid w:val="00DD6FDF"/>
    <w:rsid w:val="00DD7201"/>
    <w:rsid w:val="00DF155E"/>
    <w:rsid w:val="00DF4B0B"/>
    <w:rsid w:val="00E05FFC"/>
    <w:rsid w:val="00E10B4A"/>
    <w:rsid w:val="00E136C0"/>
    <w:rsid w:val="00E13C68"/>
    <w:rsid w:val="00E15879"/>
    <w:rsid w:val="00E33449"/>
    <w:rsid w:val="00E4332A"/>
    <w:rsid w:val="00E43756"/>
    <w:rsid w:val="00E55AD9"/>
    <w:rsid w:val="00E55BA4"/>
    <w:rsid w:val="00E56F16"/>
    <w:rsid w:val="00E857E1"/>
    <w:rsid w:val="00E86131"/>
    <w:rsid w:val="00E86466"/>
    <w:rsid w:val="00E92751"/>
    <w:rsid w:val="00E93A37"/>
    <w:rsid w:val="00E93EF6"/>
    <w:rsid w:val="00EA30D8"/>
    <w:rsid w:val="00EB1284"/>
    <w:rsid w:val="00EB2317"/>
    <w:rsid w:val="00EB7096"/>
    <w:rsid w:val="00EB78BB"/>
    <w:rsid w:val="00EC5285"/>
    <w:rsid w:val="00EC7408"/>
    <w:rsid w:val="00ED3600"/>
    <w:rsid w:val="00ED4DD8"/>
    <w:rsid w:val="00ED7BDD"/>
    <w:rsid w:val="00ED7F0C"/>
    <w:rsid w:val="00EE5AF3"/>
    <w:rsid w:val="00EE673E"/>
    <w:rsid w:val="00EF004C"/>
    <w:rsid w:val="00EF05AD"/>
    <w:rsid w:val="00EF492C"/>
    <w:rsid w:val="00F03450"/>
    <w:rsid w:val="00F0479F"/>
    <w:rsid w:val="00F106FC"/>
    <w:rsid w:val="00F14DFD"/>
    <w:rsid w:val="00F17229"/>
    <w:rsid w:val="00F236D3"/>
    <w:rsid w:val="00F23EDB"/>
    <w:rsid w:val="00F26A78"/>
    <w:rsid w:val="00F273BC"/>
    <w:rsid w:val="00F30121"/>
    <w:rsid w:val="00F60A8B"/>
    <w:rsid w:val="00F611DC"/>
    <w:rsid w:val="00F736E8"/>
    <w:rsid w:val="00F73F3E"/>
    <w:rsid w:val="00F7426D"/>
    <w:rsid w:val="00F771AC"/>
    <w:rsid w:val="00F8031A"/>
    <w:rsid w:val="00F815DE"/>
    <w:rsid w:val="00F82FB4"/>
    <w:rsid w:val="00F83EB2"/>
    <w:rsid w:val="00F8622F"/>
    <w:rsid w:val="00F96489"/>
    <w:rsid w:val="00F96DBD"/>
    <w:rsid w:val="00F97DEC"/>
    <w:rsid w:val="00FA1F8B"/>
    <w:rsid w:val="00FA5BEB"/>
    <w:rsid w:val="00FB0285"/>
    <w:rsid w:val="00FB2E7A"/>
    <w:rsid w:val="00FB306A"/>
    <w:rsid w:val="00FB6135"/>
    <w:rsid w:val="00FC0408"/>
    <w:rsid w:val="00FC4D9F"/>
    <w:rsid w:val="00FD1671"/>
    <w:rsid w:val="00FD17C8"/>
    <w:rsid w:val="00FD2B53"/>
    <w:rsid w:val="00FD4655"/>
    <w:rsid w:val="00FE2859"/>
    <w:rsid w:val="00FF2B01"/>
    <w:rsid w:val="00FF5867"/>
  </w:rsids>
  <m:mathPr>
    <m:mathFont m:val="Cambria Math"/>
    <m:brkBin m:val="before"/>
    <m:brkBinSub m:val="--"/>
    <m:smallFrac/>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1E9535"/>
  <w15:docId w15:val="{EBE5DD48-DC9B-4A15-9B0A-5E545110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4B0D"/>
    <w:rPr>
      <w:sz w:val="24"/>
      <w:szCs w:val="24"/>
      <w:lang w:val="en-US" w:eastAsia="en-US"/>
    </w:rPr>
  </w:style>
  <w:style w:type="paragraph" w:styleId="Heading1">
    <w:name w:val="heading 1"/>
    <w:basedOn w:val="Normal"/>
    <w:next w:val="Normal"/>
    <w:qFormat/>
    <w:rsid w:val="00BF4B0D"/>
    <w:pPr>
      <w:keepNext/>
      <w:jc w:val="righ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F4B0D"/>
    <w:pPr>
      <w:jc w:val="both"/>
    </w:pPr>
    <w:rPr>
      <w:rFonts w:ascii="Arial" w:hAnsi="Arial" w:cs="Arial"/>
    </w:rPr>
  </w:style>
  <w:style w:type="paragraph" w:styleId="BodyText2">
    <w:name w:val="Body Text 2"/>
    <w:basedOn w:val="Normal"/>
    <w:rsid w:val="00BF4B0D"/>
    <w:pPr>
      <w:jc w:val="both"/>
    </w:pPr>
    <w:rPr>
      <w:rFonts w:ascii="Arial" w:hAnsi="Arial" w:cs="Arial"/>
      <w:sz w:val="22"/>
    </w:rPr>
  </w:style>
  <w:style w:type="paragraph" w:styleId="BodyTextIndent">
    <w:name w:val="Body Text Indent"/>
    <w:basedOn w:val="Normal"/>
    <w:rsid w:val="00BF4B0D"/>
    <w:pPr>
      <w:ind w:left="1440" w:hanging="1440"/>
      <w:jc w:val="both"/>
    </w:pPr>
    <w:rPr>
      <w:rFonts w:ascii="Arial" w:hAnsi="Arial" w:cs="Arial"/>
      <w:sz w:val="22"/>
    </w:rPr>
  </w:style>
  <w:style w:type="paragraph" w:styleId="Footer">
    <w:name w:val="footer"/>
    <w:basedOn w:val="Normal"/>
    <w:link w:val="FooterChar"/>
    <w:uiPriority w:val="99"/>
    <w:rsid w:val="00BF4B0D"/>
    <w:pPr>
      <w:tabs>
        <w:tab w:val="center" w:pos="4320"/>
        <w:tab w:val="right" w:pos="8640"/>
      </w:tabs>
    </w:pPr>
  </w:style>
  <w:style w:type="character" w:styleId="PageNumber">
    <w:name w:val="page number"/>
    <w:basedOn w:val="DefaultParagraphFont"/>
    <w:rsid w:val="00BF4B0D"/>
  </w:style>
  <w:style w:type="paragraph" w:styleId="BodyTextIndent2">
    <w:name w:val="Body Text Indent 2"/>
    <w:basedOn w:val="Normal"/>
    <w:rsid w:val="00BF4B0D"/>
    <w:pPr>
      <w:ind w:left="720"/>
      <w:jc w:val="both"/>
    </w:pPr>
    <w:rPr>
      <w:rFonts w:ascii="Arial" w:hAnsi="Arial" w:cs="Arial"/>
      <w:sz w:val="22"/>
    </w:rPr>
  </w:style>
  <w:style w:type="paragraph" w:styleId="BodyTextIndent3">
    <w:name w:val="Body Text Indent 3"/>
    <w:basedOn w:val="Normal"/>
    <w:rsid w:val="00BF4B0D"/>
    <w:pPr>
      <w:ind w:left="1440" w:hanging="720"/>
      <w:jc w:val="both"/>
    </w:pPr>
    <w:rPr>
      <w:rFonts w:ascii="Arial" w:hAnsi="Arial" w:cs="Arial"/>
      <w:sz w:val="22"/>
    </w:rPr>
  </w:style>
  <w:style w:type="paragraph" w:styleId="Title">
    <w:name w:val="Title"/>
    <w:basedOn w:val="Normal"/>
    <w:qFormat/>
    <w:rsid w:val="00BF4B0D"/>
    <w:pPr>
      <w:jc w:val="center"/>
    </w:pPr>
    <w:rPr>
      <w:rFonts w:ascii="Arial" w:hAnsi="Arial" w:cs="Arial"/>
      <w:b/>
      <w:bCs/>
    </w:rPr>
  </w:style>
  <w:style w:type="paragraph" w:customStyle="1" w:styleId="ColorfulList-Accent11">
    <w:name w:val="Colorful List - Accent 11"/>
    <w:basedOn w:val="Normal"/>
    <w:uiPriority w:val="34"/>
    <w:qFormat/>
    <w:rsid w:val="008A6436"/>
    <w:pPr>
      <w:spacing w:after="200" w:line="276" w:lineRule="auto"/>
      <w:ind w:left="720"/>
      <w:contextualSpacing/>
    </w:pPr>
    <w:rPr>
      <w:rFonts w:ascii="Calibri" w:eastAsia="Calibri" w:hAnsi="Calibri"/>
      <w:sz w:val="22"/>
      <w:szCs w:val="22"/>
    </w:rPr>
  </w:style>
  <w:style w:type="paragraph" w:customStyle="1" w:styleId="MRheading1">
    <w:name w:val="M&amp;R heading 1"/>
    <w:basedOn w:val="Normal"/>
    <w:rsid w:val="00E857E1"/>
    <w:pPr>
      <w:keepNext/>
      <w:keepLines/>
      <w:numPr>
        <w:numId w:val="19"/>
      </w:numPr>
      <w:spacing w:before="240" w:line="360" w:lineRule="auto"/>
      <w:jc w:val="both"/>
    </w:pPr>
    <w:rPr>
      <w:rFonts w:ascii="Arial" w:eastAsia="Calibri" w:hAnsi="Arial"/>
      <w:b/>
      <w:sz w:val="22"/>
      <w:szCs w:val="20"/>
      <w:u w:val="single"/>
      <w:lang w:val="en-GB" w:eastAsia="en-GB"/>
    </w:rPr>
  </w:style>
  <w:style w:type="paragraph" w:customStyle="1" w:styleId="MRheading2">
    <w:name w:val="M&amp;R heading 2"/>
    <w:basedOn w:val="Normal"/>
    <w:rsid w:val="00E857E1"/>
    <w:pPr>
      <w:numPr>
        <w:ilvl w:val="1"/>
        <w:numId w:val="19"/>
      </w:numPr>
      <w:spacing w:before="240" w:line="360" w:lineRule="auto"/>
      <w:jc w:val="both"/>
      <w:outlineLvl w:val="1"/>
    </w:pPr>
    <w:rPr>
      <w:rFonts w:ascii="Arial" w:eastAsia="Calibri" w:hAnsi="Arial"/>
      <w:sz w:val="22"/>
      <w:szCs w:val="20"/>
      <w:lang w:val="en-GB" w:eastAsia="en-GB"/>
    </w:rPr>
  </w:style>
  <w:style w:type="paragraph" w:customStyle="1" w:styleId="MRheading3">
    <w:name w:val="M&amp;R heading 3"/>
    <w:basedOn w:val="Normal"/>
    <w:rsid w:val="00E857E1"/>
    <w:pPr>
      <w:numPr>
        <w:ilvl w:val="2"/>
        <w:numId w:val="19"/>
      </w:numPr>
      <w:spacing w:before="240" w:line="360" w:lineRule="auto"/>
      <w:jc w:val="both"/>
      <w:outlineLvl w:val="2"/>
    </w:pPr>
    <w:rPr>
      <w:rFonts w:ascii="Arial" w:eastAsia="Calibri" w:hAnsi="Arial"/>
      <w:sz w:val="22"/>
      <w:szCs w:val="20"/>
      <w:lang w:val="en-GB" w:eastAsia="en-GB"/>
    </w:rPr>
  </w:style>
  <w:style w:type="paragraph" w:customStyle="1" w:styleId="MRheading4">
    <w:name w:val="M&amp;R heading 4"/>
    <w:basedOn w:val="Normal"/>
    <w:rsid w:val="00E857E1"/>
    <w:pPr>
      <w:numPr>
        <w:ilvl w:val="3"/>
        <w:numId w:val="19"/>
      </w:numPr>
      <w:spacing w:before="240" w:line="360" w:lineRule="auto"/>
      <w:jc w:val="both"/>
      <w:outlineLvl w:val="3"/>
    </w:pPr>
    <w:rPr>
      <w:rFonts w:ascii="Arial" w:eastAsia="Calibri" w:hAnsi="Arial"/>
      <w:sz w:val="22"/>
      <w:szCs w:val="20"/>
      <w:lang w:val="en-GB" w:eastAsia="en-GB"/>
    </w:rPr>
  </w:style>
  <w:style w:type="paragraph" w:customStyle="1" w:styleId="MRheading5">
    <w:name w:val="M&amp;R heading 5"/>
    <w:basedOn w:val="Normal"/>
    <w:rsid w:val="00E857E1"/>
    <w:pPr>
      <w:numPr>
        <w:ilvl w:val="4"/>
        <w:numId w:val="19"/>
      </w:numPr>
      <w:spacing w:before="240" w:line="360" w:lineRule="auto"/>
      <w:jc w:val="both"/>
      <w:outlineLvl w:val="4"/>
    </w:pPr>
    <w:rPr>
      <w:rFonts w:ascii="Arial" w:eastAsia="Calibri" w:hAnsi="Arial"/>
      <w:sz w:val="22"/>
      <w:szCs w:val="20"/>
      <w:lang w:val="en-GB" w:eastAsia="en-GB"/>
    </w:rPr>
  </w:style>
  <w:style w:type="paragraph" w:customStyle="1" w:styleId="MRheading6">
    <w:name w:val="M&amp;R heading 6"/>
    <w:basedOn w:val="Normal"/>
    <w:rsid w:val="00E857E1"/>
    <w:pPr>
      <w:numPr>
        <w:ilvl w:val="5"/>
        <w:numId w:val="19"/>
      </w:numPr>
      <w:spacing w:before="240" w:line="360" w:lineRule="auto"/>
      <w:jc w:val="both"/>
      <w:outlineLvl w:val="5"/>
    </w:pPr>
    <w:rPr>
      <w:rFonts w:ascii="Arial" w:eastAsia="Calibri" w:hAnsi="Arial"/>
      <w:sz w:val="22"/>
      <w:szCs w:val="20"/>
      <w:lang w:val="en-GB" w:eastAsia="en-GB"/>
    </w:rPr>
  </w:style>
  <w:style w:type="paragraph" w:customStyle="1" w:styleId="MRheading7">
    <w:name w:val="M&amp;R heading 7"/>
    <w:basedOn w:val="Normal"/>
    <w:rsid w:val="00E857E1"/>
    <w:pPr>
      <w:numPr>
        <w:ilvl w:val="6"/>
        <w:numId w:val="19"/>
      </w:numPr>
      <w:spacing w:before="240" w:line="360" w:lineRule="auto"/>
      <w:jc w:val="both"/>
      <w:outlineLvl w:val="6"/>
    </w:pPr>
    <w:rPr>
      <w:rFonts w:ascii="Arial" w:eastAsia="Calibri" w:hAnsi="Arial"/>
      <w:sz w:val="22"/>
      <w:szCs w:val="20"/>
      <w:lang w:val="en-GB" w:eastAsia="en-GB"/>
    </w:rPr>
  </w:style>
  <w:style w:type="paragraph" w:customStyle="1" w:styleId="MRheading8">
    <w:name w:val="M&amp;R heading 8"/>
    <w:basedOn w:val="Normal"/>
    <w:rsid w:val="00E857E1"/>
    <w:pPr>
      <w:numPr>
        <w:ilvl w:val="7"/>
        <w:numId w:val="19"/>
      </w:numPr>
      <w:spacing w:before="240" w:line="360" w:lineRule="auto"/>
      <w:jc w:val="both"/>
      <w:outlineLvl w:val="7"/>
    </w:pPr>
    <w:rPr>
      <w:rFonts w:ascii="Arial" w:eastAsia="Calibri" w:hAnsi="Arial"/>
      <w:sz w:val="22"/>
      <w:szCs w:val="20"/>
      <w:lang w:val="en-GB" w:eastAsia="en-GB"/>
    </w:rPr>
  </w:style>
  <w:style w:type="paragraph" w:customStyle="1" w:styleId="MRheading9">
    <w:name w:val="M&amp;R heading 9"/>
    <w:basedOn w:val="Normal"/>
    <w:rsid w:val="00E857E1"/>
    <w:pPr>
      <w:numPr>
        <w:ilvl w:val="8"/>
        <w:numId w:val="19"/>
      </w:numPr>
      <w:spacing w:before="240" w:line="360" w:lineRule="auto"/>
      <w:jc w:val="both"/>
      <w:outlineLvl w:val="8"/>
    </w:pPr>
    <w:rPr>
      <w:rFonts w:ascii="Arial" w:eastAsia="Calibri" w:hAnsi="Arial"/>
      <w:sz w:val="22"/>
      <w:szCs w:val="20"/>
      <w:lang w:val="en-GB" w:eastAsia="en-GB"/>
    </w:rPr>
  </w:style>
  <w:style w:type="paragraph" w:customStyle="1" w:styleId="MRheading2Char">
    <w:name w:val="M&amp;R heading 2 Char"/>
    <w:basedOn w:val="Normal"/>
    <w:link w:val="MRheading2CharChar1"/>
    <w:rsid w:val="00E857E1"/>
    <w:pPr>
      <w:tabs>
        <w:tab w:val="num" w:pos="720"/>
      </w:tabs>
      <w:spacing w:before="240" w:line="360" w:lineRule="auto"/>
      <w:ind w:left="720" w:hanging="720"/>
      <w:jc w:val="both"/>
      <w:outlineLvl w:val="1"/>
    </w:pPr>
    <w:rPr>
      <w:rFonts w:ascii="Arial" w:eastAsia="Calibri" w:hAnsi="Arial"/>
      <w:sz w:val="20"/>
      <w:szCs w:val="20"/>
      <w:lang w:eastAsia="en-GB"/>
    </w:rPr>
  </w:style>
  <w:style w:type="character" w:customStyle="1" w:styleId="MRheading2CharChar1">
    <w:name w:val="M&amp;R heading 2 Char Char1"/>
    <w:link w:val="MRheading2Char"/>
    <w:locked/>
    <w:rsid w:val="00E857E1"/>
    <w:rPr>
      <w:rFonts w:ascii="Arial" w:eastAsia="Calibri" w:hAnsi="Arial"/>
      <w:lang w:eastAsia="en-GB"/>
    </w:rPr>
  </w:style>
  <w:style w:type="paragraph" w:styleId="Header">
    <w:name w:val="header"/>
    <w:basedOn w:val="Normal"/>
    <w:link w:val="HeaderChar"/>
    <w:unhideWhenUsed/>
    <w:rsid w:val="00E93A37"/>
    <w:pPr>
      <w:tabs>
        <w:tab w:val="center" w:pos="4680"/>
        <w:tab w:val="right" w:pos="9360"/>
      </w:tabs>
    </w:pPr>
  </w:style>
  <w:style w:type="character" w:customStyle="1" w:styleId="HeaderChar">
    <w:name w:val="Header Char"/>
    <w:link w:val="Header"/>
    <w:rsid w:val="00E93A37"/>
    <w:rPr>
      <w:sz w:val="24"/>
      <w:szCs w:val="24"/>
    </w:rPr>
  </w:style>
  <w:style w:type="paragraph" w:styleId="ListParagraph">
    <w:name w:val="List Paragraph"/>
    <w:basedOn w:val="Normal"/>
    <w:uiPriority w:val="34"/>
    <w:qFormat/>
    <w:rsid w:val="005F3678"/>
    <w:pPr>
      <w:ind w:left="720"/>
    </w:pPr>
  </w:style>
  <w:style w:type="character" w:styleId="CommentReference">
    <w:name w:val="annotation reference"/>
    <w:semiHidden/>
    <w:unhideWhenUsed/>
    <w:rsid w:val="00732B1B"/>
    <w:rPr>
      <w:sz w:val="16"/>
      <w:szCs w:val="16"/>
    </w:rPr>
  </w:style>
  <w:style w:type="paragraph" w:styleId="CommentText">
    <w:name w:val="annotation text"/>
    <w:basedOn w:val="Normal"/>
    <w:link w:val="CommentTextChar"/>
    <w:semiHidden/>
    <w:unhideWhenUsed/>
    <w:rsid w:val="00732B1B"/>
    <w:rPr>
      <w:sz w:val="20"/>
      <w:szCs w:val="20"/>
    </w:rPr>
  </w:style>
  <w:style w:type="character" w:customStyle="1" w:styleId="CommentTextChar">
    <w:name w:val="Comment Text Char"/>
    <w:basedOn w:val="DefaultParagraphFont"/>
    <w:link w:val="CommentText"/>
    <w:semiHidden/>
    <w:rsid w:val="00732B1B"/>
  </w:style>
  <w:style w:type="paragraph" w:styleId="CommentSubject">
    <w:name w:val="annotation subject"/>
    <w:basedOn w:val="CommentText"/>
    <w:next w:val="CommentText"/>
    <w:link w:val="CommentSubjectChar"/>
    <w:semiHidden/>
    <w:unhideWhenUsed/>
    <w:rsid w:val="00732B1B"/>
    <w:rPr>
      <w:b/>
      <w:bCs/>
    </w:rPr>
  </w:style>
  <w:style w:type="character" w:customStyle="1" w:styleId="CommentSubjectChar">
    <w:name w:val="Comment Subject Char"/>
    <w:link w:val="CommentSubject"/>
    <w:semiHidden/>
    <w:rsid w:val="00732B1B"/>
    <w:rPr>
      <w:b/>
      <w:bCs/>
    </w:rPr>
  </w:style>
  <w:style w:type="paragraph" w:styleId="BalloonText">
    <w:name w:val="Balloon Text"/>
    <w:basedOn w:val="Normal"/>
    <w:link w:val="BalloonTextChar"/>
    <w:semiHidden/>
    <w:unhideWhenUsed/>
    <w:rsid w:val="00732B1B"/>
    <w:rPr>
      <w:rFonts w:ascii="Tahoma" w:hAnsi="Tahoma" w:cs="Tahoma"/>
      <w:sz w:val="16"/>
      <w:szCs w:val="16"/>
    </w:rPr>
  </w:style>
  <w:style w:type="character" w:customStyle="1" w:styleId="BalloonTextChar">
    <w:name w:val="Balloon Text Char"/>
    <w:link w:val="BalloonText"/>
    <w:semiHidden/>
    <w:rsid w:val="00732B1B"/>
    <w:rPr>
      <w:rFonts w:ascii="Tahoma" w:hAnsi="Tahoma" w:cs="Tahoma"/>
      <w:sz w:val="16"/>
      <w:szCs w:val="16"/>
    </w:rPr>
  </w:style>
  <w:style w:type="paragraph" w:styleId="Revision">
    <w:name w:val="Revision"/>
    <w:hidden/>
    <w:uiPriority w:val="99"/>
    <w:semiHidden/>
    <w:rsid w:val="006946F7"/>
    <w:rPr>
      <w:sz w:val="24"/>
      <w:szCs w:val="24"/>
      <w:lang w:val="en-US" w:eastAsia="en-US"/>
    </w:rPr>
  </w:style>
  <w:style w:type="character" w:styleId="Hyperlink">
    <w:name w:val="Hyperlink"/>
    <w:basedOn w:val="DefaultParagraphFont"/>
    <w:uiPriority w:val="99"/>
    <w:unhideWhenUsed/>
    <w:rsid w:val="00843F72"/>
    <w:rPr>
      <w:color w:val="0000FF"/>
      <w:u w:val="single"/>
    </w:rPr>
  </w:style>
  <w:style w:type="character" w:customStyle="1" w:styleId="FooterChar">
    <w:name w:val="Footer Char"/>
    <w:basedOn w:val="DefaultParagraphFont"/>
    <w:link w:val="Footer"/>
    <w:uiPriority w:val="99"/>
    <w:rsid w:val="00C6085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CB4D3-B11E-5A48-980B-B7BF5A831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4574</Words>
  <Characters>26075</Characters>
  <Application>Microsoft Office Word</Application>
  <DocSecurity>0</DocSecurity>
  <PresentationFormat/>
  <Lines>217</Lines>
  <Paragraphs>61</Paragraphs>
  <ScaleCrop>false</ScaleCrop>
  <HeadingPairs>
    <vt:vector size="2" baseType="variant">
      <vt:variant>
        <vt:lpstr>Title</vt:lpstr>
      </vt:variant>
      <vt:variant>
        <vt:i4>1</vt:i4>
      </vt:variant>
    </vt:vector>
  </HeadingPairs>
  <TitlesOfParts>
    <vt:vector size="1" baseType="lpstr">
      <vt:lpstr>AGMT - Templat Perjanjian Kawalan Keselamatan (Tanpa Senjata) UPM - 13032020 (00609876).DOCX</vt:lpstr>
    </vt:vector>
  </TitlesOfParts>
  <Company>Universiti Putra Malaysia</Company>
  <LinksUpToDate>false</LinksUpToDate>
  <CharactersWithSpaces>30588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AGMT - Templat Perjanjian Kawalan Keselamatan (Tanpa Senjata) UPM - 13032020 (00609876).DOCX</dc:title>
  <dc:subject>00609876</dc:subject>
  <dc:creator>Rusni Ujang</dc:creator>
  <cp:keywords/>
  <cp:lastModifiedBy>Nor Aini</cp:lastModifiedBy>
  <cp:revision>2</cp:revision>
  <cp:lastPrinted>2000-01-01T00:14:00Z</cp:lastPrinted>
  <dcterms:created xsi:type="dcterms:W3CDTF">2020-10-14T04:25:00Z</dcterms:created>
  <dcterms:modified xsi:type="dcterms:W3CDTF">2020-10-14T04:25:00Z</dcterms:modified>
</cp:coreProperties>
</file>