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C734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ascii="Tahoma" w:hAnsi="Tahoma" w:cs="Tahoma"/>
          <w:sz w:val="22"/>
          <w:szCs w:val="2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-227965</wp:posOffset>
            </wp:positionV>
            <wp:extent cx="1371600" cy="796290"/>
            <wp:effectExtent l="0" t="0" r="0" b="3810"/>
            <wp:wrapNone/>
            <wp:docPr id="9" name="image4.jpg" descr="UPM-New_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jpg" descr="UPM-New_FINA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eastAsia="Tahoma" w:cs="Tahoma"/>
          <w:b/>
          <w:sz w:val="22"/>
          <w:szCs w:val="22"/>
        </w:rPr>
        <w:t>LP006/BUY</w:t>
      </w:r>
    </w:p>
    <w:p w14:paraId="4775F593">
      <w:pPr>
        <w:pStyle w:val="3"/>
        <w:rPr>
          <w:rFonts w:ascii="Tahoma" w:hAnsi="Tahoma" w:cs="Tahoma"/>
          <w:sz w:val="22"/>
          <w:szCs w:val="22"/>
        </w:rPr>
      </w:pPr>
    </w:p>
    <w:p w14:paraId="135AE085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hint="default" w:ascii="Tahoma" w:hAnsi="Tahoma" w:cs="Tahoma"/>
          <w:sz w:val="22"/>
          <w:szCs w:val="22"/>
          <w:lang w:val="en-US"/>
        </w:rPr>
      </w:pPr>
      <w:r>
        <w:rPr>
          <w:rFonts w:ascii="Tahoma" w:hAnsi="Tahoma" w:eastAsia="Tahoma" w:cs="Tahoma"/>
          <w:b/>
          <w:sz w:val="22"/>
          <w:szCs w:val="22"/>
        </w:rPr>
        <w:t xml:space="preserve">KERTAS LP </w:t>
      </w:r>
      <w:r>
        <w:rPr>
          <w:rFonts w:hint="default" w:ascii="Tahoma" w:hAnsi="Tahoma" w:eastAsia="Tahoma" w:cs="Tahoma"/>
          <w:b/>
          <w:sz w:val="22"/>
          <w:szCs w:val="22"/>
          <w:lang w:val="en-US"/>
        </w:rPr>
        <w:t>XX</w:t>
      </w:r>
      <w:r>
        <w:rPr>
          <w:rFonts w:ascii="Tahoma" w:hAnsi="Tahoma" w:eastAsia="Tahoma" w:cs="Tahoma"/>
          <w:b/>
          <w:sz w:val="22"/>
          <w:szCs w:val="22"/>
        </w:rPr>
        <w:t>.</w:t>
      </w:r>
      <w:r>
        <w:rPr>
          <w:rFonts w:hint="default" w:ascii="Tahoma" w:hAnsi="Tahoma" w:eastAsia="Tahoma" w:cs="Tahoma"/>
          <w:b/>
          <w:sz w:val="22"/>
          <w:szCs w:val="22"/>
          <w:lang w:val="en-US"/>
        </w:rPr>
        <w:t>XX</w:t>
      </w:r>
      <w:r>
        <w:rPr>
          <w:rFonts w:ascii="Tahoma" w:hAnsi="Tahoma" w:eastAsia="Tahoma" w:cs="Tahoma"/>
          <w:b/>
          <w:sz w:val="22"/>
          <w:szCs w:val="22"/>
        </w:rPr>
        <w:t>.</w:t>
      </w:r>
      <w:r>
        <w:rPr>
          <w:rFonts w:hint="default" w:ascii="Tahoma" w:hAnsi="Tahoma" w:eastAsia="Tahoma" w:cs="Tahoma"/>
          <w:b/>
          <w:sz w:val="22"/>
          <w:szCs w:val="22"/>
          <w:lang w:val="en-US"/>
        </w:rPr>
        <w:t>XX</w:t>
      </w:r>
    </w:p>
    <w:p w14:paraId="2064192C">
      <w:pPr>
        <w:pStyle w:val="3"/>
        <w:rPr>
          <w:rFonts w:ascii="Tahoma" w:hAnsi="Tahoma" w:cs="Tahoma"/>
          <w:sz w:val="22"/>
          <w:szCs w:val="22"/>
        </w:rPr>
      </w:pPr>
    </w:p>
    <w:p w14:paraId="3B267212">
      <w:pPr>
        <w:pStyle w:val="2"/>
        <w:rPr>
          <w:rFonts w:ascii="Tahoma" w:hAnsi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KERTAS TAKLIMAT TENDER UNTUK PERTIMBANGAN DAN KELULUSAN  </w:t>
      </w:r>
    </w:p>
    <w:p w14:paraId="4CF2E226">
      <w:pPr>
        <w:pStyle w:val="2"/>
        <w:rPr>
          <w:rFonts w:ascii="Tahoma" w:hAnsi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LEMBAGA PEROLEHAN, UNIVERSITI PUTRA MALAYSIA</w:t>
      </w:r>
    </w:p>
    <w:p w14:paraId="1CDA9BD5">
      <w:pPr>
        <w:pStyle w:val="2"/>
        <w:rPr>
          <w:rFonts w:ascii="Tahoma" w:hAnsi="Tahoma" w:eastAsia="Tahoma" w:cs="Tahoma"/>
          <w:sz w:val="22"/>
          <w:szCs w:val="22"/>
        </w:rPr>
      </w:pPr>
    </w:p>
    <w:p w14:paraId="0998ED8F">
      <w:pPr>
        <w:pStyle w:val="2"/>
        <w:jc w:val="both"/>
        <w:rPr>
          <w:rFonts w:hint="default" w:ascii="Tahoma" w:hAnsi="Tahoma" w:eastAsia="Tahoma" w:cs="Tahoma"/>
          <w:sz w:val="22"/>
          <w:szCs w:val="22"/>
          <w:lang w:val="en-US"/>
        </w:rPr>
      </w:pPr>
      <w:r>
        <w:rPr>
          <w:rFonts w:hint="default" w:ascii="Tahoma" w:hAnsi="Tahoma" w:eastAsia="Tahoma" w:cs="Tahoma"/>
          <w:sz w:val="22"/>
          <w:szCs w:val="22"/>
          <w:lang w:val="en-US"/>
        </w:rPr>
        <w:t>TAJUK PEROLEHAN</w:t>
      </w:r>
    </w:p>
    <w:p w14:paraId="4ADE3CBF">
      <w:pPr>
        <w:pStyle w:val="3"/>
        <w:pBdr>
          <w:top w:val="none" w:color="auto" w:sz="0" w:space="0"/>
          <w:left w:val="none" w:color="auto" w:sz="0" w:space="0"/>
          <w:bottom w:val="single" w:color="000000" w:sz="4" w:space="1"/>
          <w:right w:val="none" w:color="auto" w:sz="0" w:space="0"/>
          <w:between w:val="none" w:color="auto" w:sz="0" w:space="0"/>
        </w:pBdr>
        <w:ind w:left="720" w:hanging="720"/>
        <w:jc w:val="center"/>
        <w:rPr>
          <w:rFonts w:ascii="Tahoma" w:hAnsi="Tahoma" w:eastAsia="Tahoma" w:cs="Tahoma"/>
          <w:b/>
          <w:sz w:val="22"/>
          <w:szCs w:val="22"/>
        </w:rPr>
      </w:pPr>
    </w:p>
    <w:p w14:paraId="7DB16A5D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 w:hanging="1440"/>
        <w:rPr>
          <w:rFonts w:ascii="Tahoma" w:hAnsi="Tahoma" w:eastAsia="Tahoma" w:cs="Tahoma"/>
          <w:b/>
          <w:sz w:val="22"/>
          <w:szCs w:val="22"/>
        </w:rPr>
      </w:pPr>
    </w:p>
    <w:p w14:paraId="5E026A78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 w:hanging="1440"/>
        <w:rPr>
          <w:rFonts w:ascii="Tahoma" w:hAnsi="Tahoma" w:eastAsia="Tahoma" w:cs="Tahoma"/>
          <w:b/>
          <w:sz w:val="22"/>
          <w:szCs w:val="22"/>
        </w:rPr>
      </w:pPr>
    </w:p>
    <w:p w14:paraId="2B417E8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>TUJUAN</w:t>
      </w:r>
      <w:r>
        <w:rPr>
          <w:rFonts w:ascii="Tahoma" w:hAnsi="Tahoma" w:eastAsia="Tahoma" w:cs="Tahoma"/>
          <w:b/>
          <w:sz w:val="22"/>
          <w:szCs w:val="22"/>
        </w:rPr>
        <w:tab/>
      </w:r>
    </w:p>
    <w:p w14:paraId="0A9F7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ahoma" w:hAnsi="Tahoma" w:eastAsia="Tahoma" w:cs="Tahoma"/>
          <w:sz w:val="22"/>
          <w:szCs w:val="22"/>
        </w:rPr>
      </w:pPr>
    </w:p>
    <w:p w14:paraId="231269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Kertas ini bertujuan untuk mendapatkan pertimbangan dan kelulusan Lembaga Perolehan mengenai tawaran </w:t>
      </w:r>
      <w:r>
        <w:rPr>
          <w:rFonts w:hint="default" w:ascii="Tahoma" w:hAnsi="Tahoma" w:eastAsia="Tahoma" w:cs="Tahoma"/>
          <w:sz w:val="22"/>
          <w:szCs w:val="22"/>
          <w:lang w:val="en-US"/>
        </w:rPr>
        <w:t>…. (Tajuk Perolehan)</w:t>
      </w:r>
      <w:r>
        <w:rPr>
          <w:rFonts w:ascii="Tahoma" w:hAnsi="Tahoma" w:eastAsia="Tahoma" w:cs="Tahoma"/>
          <w:sz w:val="22"/>
          <w:szCs w:val="22"/>
        </w:rPr>
        <w:t>.</w:t>
      </w:r>
    </w:p>
    <w:p w14:paraId="5EA0EB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ab/>
      </w:r>
    </w:p>
    <w:p w14:paraId="145C99E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3F895B6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bookmarkStart w:id="0" w:name="_Hlk80466813"/>
      <w:r>
        <w:rPr>
          <w:rFonts w:ascii="Tahoma" w:hAnsi="Tahoma" w:eastAsia="Tahoma" w:cs="Tahoma"/>
          <w:b/>
          <w:sz w:val="22"/>
          <w:szCs w:val="22"/>
        </w:rPr>
        <w:t>PERIHAL TENDER</w:t>
      </w: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138578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7C4D2086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2880"/>
        </w:tabs>
        <w:ind w:left="3600" w:hanging="288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Nama Tender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35E5BF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43429A4B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Jenis Tender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6D2601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568D6389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Lokasi Projek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093066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880" w:hanging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15CF57C9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2880"/>
          <w:tab w:val="left" w:pos="3600"/>
        </w:tabs>
        <w:ind w:left="3600" w:hanging="2880"/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>Skop Tender</w:t>
      </w:r>
      <w:r>
        <w:rPr>
          <w:rFonts w:ascii="Tahoma" w:hAnsi="Tahoma" w:eastAsia="Tahoma" w:cs="Tahoma"/>
          <w:color w:val="auto"/>
          <w:sz w:val="22"/>
          <w:szCs w:val="22"/>
        </w:rPr>
        <w:tab/>
      </w:r>
      <w:r>
        <w:rPr>
          <w:rFonts w:ascii="Tahoma" w:hAnsi="Tahoma" w:eastAsia="Tahoma" w:cs="Tahoma"/>
          <w:color w:val="auto"/>
          <w:sz w:val="22"/>
          <w:szCs w:val="22"/>
        </w:rPr>
        <w:t>:</w:t>
      </w:r>
      <w:r>
        <w:rPr>
          <w:rFonts w:ascii="Tahoma" w:hAnsi="Tahoma" w:eastAsia="Tahoma" w:cs="Tahoma"/>
          <w:color w:val="auto"/>
          <w:sz w:val="22"/>
          <w:szCs w:val="22"/>
        </w:rPr>
        <w:tab/>
      </w:r>
    </w:p>
    <w:p w14:paraId="74CFE0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600"/>
        </w:tabs>
        <w:ind w:left="2880" w:hanging="1440"/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ab/>
      </w:r>
      <w:r>
        <w:rPr>
          <w:rFonts w:ascii="Tahoma" w:hAnsi="Tahoma" w:eastAsia="Tahoma" w:cs="Tahoma"/>
          <w:color w:val="auto"/>
          <w:sz w:val="22"/>
          <w:szCs w:val="22"/>
        </w:rPr>
        <w:tab/>
      </w:r>
    </w:p>
    <w:p w14:paraId="20DAD24B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Sumber Pembiayaan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05C23B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075F1C5E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  <w:highlight w:val="white"/>
        </w:rPr>
      </w:pPr>
      <w:r>
        <w:rPr>
          <w:rFonts w:ascii="Tahoma" w:hAnsi="Tahoma" w:eastAsia="Tahoma" w:cs="Tahoma"/>
          <w:sz w:val="22"/>
          <w:szCs w:val="22"/>
        </w:rPr>
        <w:t>Anggaran Jabatan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66CFE4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50852A06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Pengiklanan</w:t>
      </w:r>
    </w:p>
    <w:p w14:paraId="1FAA0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59A339E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Tarikh Iklan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65F114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rPr>
          <w:rFonts w:ascii="Tahoma" w:hAnsi="Tahoma" w:eastAsia="Tahoma" w:cs="Tahoma"/>
          <w:sz w:val="22"/>
          <w:szCs w:val="22"/>
        </w:rPr>
      </w:pPr>
    </w:p>
    <w:p w14:paraId="6CBCC946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Tarikh Tutup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218261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</w:p>
    <w:p w14:paraId="21F50AF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Salinan Iklan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2AA73BE5">
      <w:pPr>
        <w:pStyle w:val="24"/>
        <w:rPr>
          <w:rFonts w:ascii="Tahoma" w:hAnsi="Tahoma" w:eastAsia="Tahoma" w:cs="Tahoma"/>
          <w:sz w:val="22"/>
          <w:szCs w:val="22"/>
        </w:rPr>
      </w:pPr>
    </w:p>
    <w:p w14:paraId="1B350A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ahoma" w:hAnsi="Tahoma" w:eastAsia="Tahoma" w:cs="Tahoma"/>
          <w:sz w:val="22"/>
          <w:szCs w:val="22"/>
          <w:lang w:val="en-US"/>
        </w:rPr>
      </w:pPr>
      <w:r>
        <w:rPr>
          <w:rFonts w:hint="default" w:ascii="Tahoma" w:hAnsi="Tahoma" w:eastAsia="Tahoma" w:cs="Tahoma"/>
          <w:sz w:val="22"/>
          <w:szCs w:val="22"/>
          <w:lang w:val="en-US"/>
        </w:rPr>
        <w:tab/>
        <w:t>2.8</w:t>
      </w:r>
      <w:r>
        <w:rPr>
          <w:rFonts w:hint="default" w:ascii="Tahoma" w:hAnsi="Tahoma" w:eastAsia="Tahoma" w:cs="Tahoma"/>
          <w:sz w:val="22"/>
          <w:szCs w:val="22"/>
          <w:lang w:val="en-US"/>
        </w:rPr>
        <w:tab/>
        <w:t>Tarikh Lawatan Tapak (sekiranya berkaitan)</w:t>
      </w:r>
      <w:r>
        <w:rPr>
          <w:rFonts w:hint="default" w:ascii="Tahoma" w:hAnsi="Tahoma" w:eastAsia="Tahoma" w:cs="Tahoma"/>
          <w:sz w:val="22"/>
          <w:szCs w:val="22"/>
          <w:lang w:val="en-US"/>
        </w:rPr>
        <w:tab/>
        <w:t xml:space="preserve">: </w:t>
      </w:r>
    </w:p>
    <w:p w14:paraId="0DCBA3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/>
        <w:jc w:val="both"/>
        <w:rPr>
          <w:rFonts w:ascii="Tahoma" w:hAnsi="Tahoma" w:eastAsia="Tahoma" w:cs="Tahoma"/>
          <w:sz w:val="22"/>
          <w:szCs w:val="22"/>
        </w:rPr>
      </w:pPr>
    </w:p>
    <w:p w14:paraId="0F145A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/>
        <w:jc w:val="both"/>
        <w:rPr>
          <w:rFonts w:ascii="Tahoma" w:hAnsi="Tahoma" w:eastAsia="Tahoma" w:cs="Tahoma"/>
          <w:sz w:val="22"/>
          <w:szCs w:val="22"/>
        </w:rPr>
      </w:pPr>
    </w:p>
    <w:p w14:paraId="5FB0C124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>PEMBUKAAN TENDER</w:t>
      </w: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1AEE69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jc w:val="both"/>
        <w:rPr>
          <w:rFonts w:ascii="Tahoma" w:hAnsi="Tahoma" w:eastAsia="Tahoma" w:cs="Tahoma"/>
          <w:sz w:val="22"/>
          <w:szCs w:val="22"/>
        </w:rPr>
      </w:pPr>
    </w:p>
    <w:p w14:paraId="47572060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Jawatankuasa Pembuka Tender terdiri daripada:-</w:t>
      </w:r>
    </w:p>
    <w:p w14:paraId="7481E9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 w:hanging="720"/>
        <w:jc w:val="both"/>
        <w:rPr>
          <w:rFonts w:ascii="Tahoma" w:hAnsi="Tahoma" w:eastAsia="Tahoma" w:cs="Tahoma"/>
          <w:sz w:val="22"/>
          <w:szCs w:val="22"/>
        </w:rPr>
      </w:pPr>
    </w:p>
    <w:p w14:paraId="36E2F4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1418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Ahli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    </w:t>
      </w:r>
    </w:p>
    <w:p w14:paraId="3BC2D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320" w:firstLine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3BACAD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138B6C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hint="default" w:ascii="Tahoma" w:hAnsi="Tahoma" w:eastAsia="Tahoma" w:cs="Tahoma"/>
          <w:sz w:val="22"/>
          <w:szCs w:val="22"/>
          <w:lang w:val="en-US"/>
        </w:rPr>
        <w:t xml:space="preserve">Ahli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33150B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320" w:firstLine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ab/>
      </w:r>
    </w:p>
    <w:p w14:paraId="1A10A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hint="default" w:ascii="Tahoma" w:hAnsi="Tahoma" w:eastAsia="Tahoma" w:cs="Tahoma"/>
          <w:sz w:val="22"/>
          <w:szCs w:val="22"/>
          <w:lang w:val="en-US"/>
        </w:rPr>
        <w:t xml:space="preserve">Ahli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3D5E55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</w:p>
    <w:p w14:paraId="66FBB859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Tarikh/Masa Dibuka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61DC29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 w:hanging="720"/>
        <w:jc w:val="both"/>
        <w:rPr>
          <w:rFonts w:ascii="Tahoma" w:hAnsi="Tahoma" w:eastAsia="Tahoma" w:cs="Tahoma"/>
          <w:sz w:val="22"/>
          <w:szCs w:val="22"/>
        </w:rPr>
      </w:pPr>
    </w:p>
    <w:p w14:paraId="563CF796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Jadual Tawaran Harga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b/>
          <w:sz w:val="22"/>
          <w:szCs w:val="22"/>
        </w:rPr>
        <w:t>Lampiran B</w:t>
      </w:r>
    </w:p>
    <w:p w14:paraId="7BF32C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rPr>
          <w:rFonts w:ascii="Tahoma" w:hAnsi="Tahoma" w:eastAsia="Tahoma" w:cs="Tahoma"/>
          <w:sz w:val="22"/>
          <w:szCs w:val="22"/>
        </w:rPr>
      </w:pPr>
    </w:p>
    <w:p w14:paraId="3AF86F81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Bilangan Petender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67DA6B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33817670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4320"/>
        </w:tabs>
        <w:ind w:left="5040" w:hanging="43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Harga Tawaran T</w:t>
      </w:r>
      <w:r>
        <w:rPr>
          <w:rFonts w:hint="default" w:ascii="Tahoma" w:hAnsi="Tahoma" w:eastAsia="Tahoma" w:cs="Tahoma"/>
          <w:sz w:val="22"/>
          <w:szCs w:val="22"/>
          <w:lang w:val="en-US"/>
        </w:rPr>
        <w:t xml:space="preserve">erendah </w:t>
      </w:r>
      <w:r>
        <w:rPr>
          <w:rFonts w:ascii="Tahoma" w:hAnsi="Tahoma" w:eastAsia="Tahoma" w:cs="Tahoma"/>
          <w:sz w:val="22"/>
          <w:szCs w:val="22"/>
        </w:rPr>
        <w:t xml:space="preserve">   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</w:p>
    <w:p w14:paraId="68EA0B3B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4320"/>
        </w:tabs>
        <w:ind w:left="720" w:leftChars="0"/>
        <w:jc w:val="both"/>
        <w:rPr>
          <w:rFonts w:ascii="Tahoma" w:hAnsi="Tahoma" w:eastAsia="Tahoma" w:cs="Tahoma"/>
          <w:sz w:val="22"/>
          <w:szCs w:val="22"/>
        </w:rPr>
      </w:pPr>
    </w:p>
    <w:p w14:paraId="4AF18A7F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4320"/>
        </w:tabs>
        <w:ind w:left="5040" w:hanging="43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  <w:lang w:val="en-US"/>
        </w:rPr>
        <w:t>Harga Tawaran Tertinggi</w:t>
      </w:r>
      <w:r>
        <w:rPr>
          <w:rFonts w:hint="default" w:ascii="Tahoma" w:hAnsi="Tahoma" w:eastAsia="Tahoma" w:cs="Tahoma"/>
          <w:sz w:val="22"/>
          <w:szCs w:val="22"/>
          <w:lang w:val="en-US"/>
        </w:rPr>
        <w:tab/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4CBE61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4320"/>
        </w:tabs>
        <w:ind w:left="5040"/>
        <w:jc w:val="both"/>
        <w:rPr>
          <w:rFonts w:ascii="Tahoma" w:hAnsi="Tahoma" w:eastAsia="Tahoma" w:cs="Tahoma"/>
          <w:sz w:val="22"/>
          <w:szCs w:val="22"/>
        </w:rPr>
      </w:pPr>
    </w:p>
    <w:p w14:paraId="11AAD297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  <w:tab w:val="left" w:pos="4320"/>
        </w:tabs>
        <w:ind w:left="5040" w:hanging="43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Tempoh Sah Laku Tender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2FC827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040"/>
        <w:jc w:val="both"/>
        <w:rPr>
          <w:rFonts w:ascii="Tahoma" w:hAnsi="Tahoma" w:eastAsia="Tahoma" w:cs="Tahoma"/>
          <w:sz w:val="22"/>
          <w:szCs w:val="22"/>
        </w:rPr>
      </w:pPr>
    </w:p>
    <w:p w14:paraId="715053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040"/>
        <w:jc w:val="both"/>
        <w:rPr>
          <w:rFonts w:ascii="Tahoma" w:hAnsi="Tahoma" w:eastAsia="Tahoma" w:cs="Tahoma"/>
          <w:sz w:val="22"/>
          <w:szCs w:val="22"/>
        </w:rPr>
      </w:pPr>
    </w:p>
    <w:p w14:paraId="2356B6E0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9" w:hanging="709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>LAMPIRAN</w:t>
      </w:r>
    </w:p>
    <w:p w14:paraId="50B283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9" w:hanging="720"/>
        <w:jc w:val="both"/>
        <w:rPr>
          <w:rFonts w:ascii="Tahoma" w:hAnsi="Tahoma" w:eastAsia="Tahoma" w:cs="Tahoma"/>
          <w:b/>
          <w:sz w:val="22"/>
          <w:szCs w:val="22"/>
        </w:rPr>
      </w:pPr>
    </w:p>
    <w:p w14:paraId="2707A36E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Lampiran A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Iklan Tender</w:t>
      </w:r>
    </w:p>
    <w:p w14:paraId="6B157A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31FBA659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Lampiran B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Jadual Harga Tawaran </w:t>
      </w:r>
    </w:p>
    <w:p w14:paraId="1E297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rPr>
          <w:rFonts w:ascii="Tahoma" w:hAnsi="Tahoma" w:eastAsia="Tahoma" w:cs="Tahoma"/>
          <w:sz w:val="22"/>
          <w:szCs w:val="22"/>
        </w:rPr>
      </w:pPr>
    </w:p>
    <w:p w14:paraId="375900FD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Lampiran C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Laporan JK Penilaian Teknikal Tender</w:t>
      </w:r>
    </w:p>
    <w:p w14:paraId="6C87AC1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rPr>
          <w:rFonts w:ascii="Tahoma" w:hAnsi="Tahoma" w:eastAsia="Tahoma" w:cs="Tahoma"/>
          <w:sz w:val="22"/>
          <w:szCs w:val="22"/>
        </w:rPr>
      </w:pPr>
    </w:p>
    <w:p w14:paraId="2BE1174A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Lampiran D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Laporan JK Penilaian Harga Tender</w:t>
      </w:r>
    </w:p>
    <w:p w14:paraId="754749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9" w:hanging="720"/>
        <w:jc w:val="both"/>
        <w:rPr>
          <w:rFonts w:ascii="Tahoma" w:hAnsi="Tahoma" w:eastAsia="Tahoma" w:cs="Tahoma"/>
          <w:b/>
          <w:sz w:val="22"/>
          <w:szCs w:val="22"/>
        </w:rPr>
      </w:pPr>
    </w:p>
    <w:p w14:paraId="5E05D0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09" w:hanging="720"/>
        <w:jc w:val="both"/>
        <w:rPr>
          <w:rFonts w:ascii="Tahoma" w:hAnsi="Tahoma" w:eastAsia="Tahoma" w:cs="Tahoma"/>
          <w:b/>
          <w:sz w:val="22"/>
          <w:szCs w:val="22"/>
        </w:rPr>
      </w:pPr>
    </w:p>
    <w:p w14:paraId="60F059C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>KETERANGAN MENGENAI TAWARAN TENDER</w:t>
      </w:r>
    </w:p>
    <w:p w14:paraId="7FB0F7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jc w:val="both"/>
        <w:rPr>
          <w:rFonts w:ascii="Tahoma" w:hAnsi="Tahoma" w:eastAsia="Tahoma" w:cs="Tahoma"/>
          <w:b/>
          <w:sz w:val="22"/>
          <w:szCs w:val="22"/>
        </w:rPr>
      </w:pPr>
    </w:p>
    <w:p w14:paraId="431277B5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firstLine="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Bil. Dokumen Dijual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36872E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 w:hanging="720"/>
        <w:jc w:val="both"/>
        <w:rPr>
          <w:rFonts w:ascii="Tahoma" w:hAnsi="Tahoma" w:eastAsia="Tahoma" w:cs="Tahoma"/>
          <w:sz w:val="22"/>
          <w:szCs w:val="22"/>
        </w:rPr>
      </w:pPr>
    </w:p>
    <w:p w14:paraId="7B1946FA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Bil. Tawaran Diterima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13C4CC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7FEF92D3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Bil. Tawaran Tidak Diterima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: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 xml:space="preserve">  </w:t>
      </w:r>
    </w:p>
    <w:p w14:paraId="24E0A7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0F16F6E3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Bil. dan Kod Petender </w:t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ab/>
      </w:r>
      <w:r>
        <w:rPr>
          <w:rFonts w:ascii="Tahoma" w:hAnsi="Tahoma" w:eastAsia="Tahoma" w:cs="Tahoma"/>
          <w:sz w:val="22"/>
          <w:szCs w:val="22"/>
        </w:rPr>
        <w:t>:</w:t>
      </w:r>
      <w:r>
        <w:rPr>
          <w:rFonts w:ascii="Tahoma" w:hAnsi="Tahoma" w:eastAsia="Tahoma" w:cs="Tahoma"/>
          <w:sz w:val="22"/>
          <w:szCs w:val="22"/>
        </w:rPr>
        <w:tab/>
      </w:r>
    </w:p>
    <w:p w14:paraId="2CA50B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34A96106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Pendaftaran :</w:t>
      </w:r>
      <w:r>
        <w:rPr>
          <w:rFonts w:ascii="Tahoma" w:hAnsi="Tahoma" w:eastAsia="Tahoma" w:cs="Tahoma"/>
          <w:sz w:val="22"/>
          <w:szCs w:val="22"/>
        </w:rPr>
        <w:tab/>
      </w:r>
    </w:p>
    <w:p w14:paraId="60FBF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18FA74F2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Taraf Petender : </w:t>
      </w:r>
    </w:p>
    <w:p w14:paraId="5B652E45">
      <w:pPr>
        <w:pStyle w:val="24"/>
        <w:rPr>
          <w:rFonts w:ascii="Tahoma" w:hAnsi="Tahoma" w:eastAsia="Tahoma" w:cs="Tahoma"/>
          <w:color w:val="auto"/>
          <w:sz w:val="22"/>
          <w:szCs w:val="22"/>
        </w:rPr>
      </w:pPr>
    </w:p>
    <w:p w14:paraId="591A8361">
      <w:pPr>
        <w:pStyle w:val="24"/>
        <w:rPr>
          <w:rFonts w:ascii="Tahoma" w:hAnsi="Tahoma" w:eastAsia="Tahoma" w:cs="Tahoma"/>
          <w:color w:val="auto"/>
          <w:sz w:val="22"/>
          <w:szCs w:val="22"/>
        </w:rPr>
      </w:pPr>
    </w:p>
    <w:p w14:paraId="01A5503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/>
        <w:jc w:val="both"/>
        <w:rPr>
          <w:rFonts w:ascii="Tahoma" w:hAnsi="Tahoma" w:eastAsia="Tahoma" w:cs="Tahoma"/>
          <w:b/>
          <w:bCs/>
          <w:color w:val="auto"/>
          <w:sz w:val="22"/>
          <w:szCs w:val="22"/>
        </w:rPr>
      </w:pPr>
      <w:r>
        <w:rPr>
          <w:rFonts w:hint="default" w:ascii="Tahoma" w:hAnsi="Tahoma" w:eastAsia="Tahoma" w:cs="Tahoma"/>
          <w:b/>
          <w:bCs/>
          <w:color w:val="auto"/>
          <w:sz w:val="22"/>
          <w:szCs w:val="22"/>
          <w:lang w:val="en-US"/>
        </w:rPr>
        <w:t>PEROLEHAN SEMASA</w:t>
      </w:r>
    </w:p>
    <w:p w14:paraId="354AF256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4289BE7E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1440" w:leftChars="0" w:hanging="720" w:firstLine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>Nama Syarikat:</w:t>
      </w:r>
    </w:p>
    <w:p w14:paraId="3906D2E2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42ECA35F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1440" w:leftChars="0" w:hanging="720" w:firstLine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>Nilai Kontrak:</w:t>
      </w:r>
    </w:p>
    <w:p w14:paraId="1022B523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09B852EA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1440" w:leftChars="0" w:hanging="720" w:firstLine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>Tempoh Kontrak:</w:t>
      </w:r>
    </w:p>
    <w:p w14:paraId="32E52FE0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59E7E52F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1440" w:leftChars="0" w:hanging="720" w:firstLine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 xml:space="preserve">Prestasi Syarikat:  </w:t>
      </w:r>
    </w:p>
    <w:p w14:paraId="7E8CB1CA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1F4F1498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 w:leftChars="0"/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</w:p>
    <w:p w14:paraId="23B218EA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/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b/>
          <w:color w:val="auto"/>
          <w:sz w:val="22"/>
          <w:szCs w:val="22"/>
        </w:rPr>
        <w:t xml:space="preserve">LAPORAN JAWATANKUASA PENILAIAN TEKNIKAL </w:t>
      </w:r>
    </w:p>
    <w:p w14:paraId="027298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01404322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>Jawatankuasa Penilaian Teknikal (JKPT) telah bermesyuarat pada</w:t>
      </w: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 xml:space="preserve"> ………………….</w:t>
      </w:r>
      <w:r>
        <w:rPr>
          <w:rFonts w:ascii="Tahoma" w:hAnsi="Tahoma" w:eastAsia="Tahoma" w:cs="Tahoma"/>
          <w:color w:val="auto"/>
          <w:sz w:val="22"/>
          <w:szCs w:val="22"/>
        </w:rPr>
        <w:t xml:space="preserve"> dan mengemukakan laporan seperti berikut:-</w:t>
      </w:r>
    </w:p>
    <w:p w14:paraId="1DC10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tbl>
      <w:tblPr>
        <w:tblStyle w:val="18"/>
        <w:tblW w:w="0" w:type="auto"/>
        <w:tblInd w:w="1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672"/>
        <w:gridCol w:w="672"/>
        <w:gridCol w:w="672"/>
        <w:gridCol w:w="672"/>
        <w:gridCol w:w="672"/>
        <w:gridCol w:w="2154"/>
      </w:tblGrid>
      <w:tr w14:paraId="4711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68" w:type="dxa"/>
            <w:vMerge w:val="restart"/>
            <w:shd w:val="clear" w:color="auto" w:fill="FBD4B4" w:themeFill="accent6" w:themeFillTint="66"/>
            <w:vAlign w:val="center"/>
          </w:tcPr>
          <w:p w14:paraId="0189D380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Kod Petender</w:t>
            </w:r>
          </w:p>
        </w:tc>
        <w:tc>
          <w:tcPr>
            <w:tcW w:w="3360" w:type="dxa"/>
            <w:gridSpan w:val="5"/>
            <w:shd w:val="clear" w:color="auto" w:fill="FBD4B4" w:themeFill="accent6" w:themeFillTint="66"/>
            <w:vAlign w:val="center"/>
          </w:tcPr>
          <w:p w14:paraId="60DB45F6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Analisis Spesifikasi</w:t>
            </w:r>
          </w:p>
        </w:tc>
        <w:tc>
          <w:tcPr>
            <w:tcW w:w="2154" w:type="dxa"/>
            <w:vMerge w:val="restart"/>
            <w:shd w:val="clear" w:color="auto" w:fill="FBD4B4" w:themeFill="accent6" w:themeFillTint="66"/>
            <w:vAlign w:val="center"/>
          </w:tcPr>
          <w:p w14:paraId="62D4BD80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Analisis Keseluruhan</w:t>
            </w:r>
          </w:p>
        </w:tc>
      </w:tr>
      <w:tr w14:paraId="0601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68" w:type="dxa"/>
            <w:vMerge w:val="continue"/>
            <w:vAlign w:val="center"/>
          </w:tcPr>
          <w:p w14:paraId="1C33E1E6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shd w:val="clear" w:color="auto" w:fill="FBD4B4" w:themeFill="accent6" w:themeFillTint="66"/>
            <w:vAlign w:val="center"/>
          </w:tcPr>
          <w:p w14:paraId="7D04D9A7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672" w:type="dxa"/>
            <w:shd w:val="clear" w:color="auto" w:fill="FBD4B4" w:themeFill="accent6" w:themeFillTint="66"/>
            <w:vAlign w:val="center"/>
          </w:tcPr>
          <w:p w14:paraId="7BEB2AC6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2</w:t>
            </w:r>
          </w:p>
        </w:tc>
        <w:tc>
          <w:tcPr>
            <w:tcW w:w="672" w:type="dxa"/>
            <w:shd w:val="clear" w:color="auto" w:fill="FBD4B4" w:themeFill="accent6" w:themeFillTint="66"/>
            <w:vAlign w:val="center"/>
          </w:tcPr>
          <w:p w14:paraId="2228AC7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672" w:type="dxa"/>
            <w:shd w:val="clear" w:color="auto" w:fill="FBD4B4" w:themeFill="accent6" w:themeFillTint="66"/>
            <w:vAlign w:val="center"/>
          </w:tcPr>
          <w:p w14:paraId="1378FCBE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4</w:t>
            </w:r>
          </w:p>
        </w:tc>
        <w:tc>
          <w:tcPr>
            <w:tcW w:w="672" w:type="dxa"/>
            <w:shd w:val="clear" w:color="auto" w:fill="FBD4B4" w:themeFill="accent6" w:themeFillTint="66"/>
            <w:vAlign w:val="center"/>
          </w:tcPr>
          <w:p w14:paraId="7431A4B8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2154" w:type="dxa"/>
            <w:vMerge w:val="continue"/>
            <w:vAlign w:val="center"/>
          </w:tcPr>
          <w:p w14:paraId="5D07E106">
            <w:pPr>
              <w:tabs>
                <w:tab w:val="left" w:pos="1440"/>
              </w:tabs>
              <w:jc w:val="center"/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</w:rPr>
            </w:pPr>
          </w:p>
        </w:tc>
      </w:tr>
      <w:tr w14:paraId="396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68" w:type="dxa"/>
            <w:vAlign w:val="center"/>
          </w:tcPr>
          <w:p w14:paraId="6ADEC6B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20C1E636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11AE1EC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6D6BCBD5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0C8B73A3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75414F74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154" w:type="dxa"/>
            <w:vAlign w:val="center"/>
          </w:tcPr>
          <w:p w14:paraId="71AB3DB8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  <w:tr w14:paraId="6A3D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68" w:type="dxa"/>
            <w:vAlign w:val="center"/>
          </w:tcPr>
          <w:p w14:paraId="127925F8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141E991D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4479D001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3B988A76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03B30DDF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420FCBCD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154" w:type="dxa"/>
            <w:vAlign w:val="center"/>
          </w:tcPr>
          <w:p w14:paraId="7A6B2B24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  <w:tr w14:paraId="118F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68" w:type="dxa"/>
            <w:vAlign w:val="center"/>
          </w:tcPr>
          <w:p w14:paraId="6C73EDA2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021585F2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5C30E7FA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29AA0BDA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4E447515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672" w:type="dxa"/>
            <w:vAlign w:val="center"/>
          </w:tcPr>
          <w:p w14:paraId="77B1113D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2154" w:type="dxa"/>
            <w:vAlign w:val="center"/>
          </w:tcPr>
          <w:p w14:paraId="661288E8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6B685C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00B41C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ab/>
      </w:r>
      <w:r>
        <w:rPr>
          <w:rFonts w:ascii="Tahoma" w:hAnsi="Tahoma" w:eastAsia="Tahoma" w:cs="Tahoma"/>
          <w:color w:val="auto"/>
          <w:sz w:val="22"/>
          <w:szCs w:val="22"/>
        </w:rPr>
        <w:t>Senarai keterangan spesifikasi:</w:t>
      </w:r>
    </w:p>
    <w:p w14:paraId="3CB3B0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0260FBC5">
      <w:pPr>
        <w:pStyle w:val="24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 w:hanging="72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1BA2ECB1">
      <w:pPr>
        <w:pStyle w:val="24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 w:hanging="72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24E0B463">
      <w:pPr>
        <w:pStyle w:val="24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 w:hanging="72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4C35A88F">
      <w:pPr>
        <w:pStyle w:val="24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 w:hanging="72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46A4BD65">
      <w:pPr>
        <w:pStyle w:val="24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2160" w:hanging="72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367B1C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6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ab/>
      </w:r>
    </w:p>
    <w:p w14:paraId="5D9BA8E9"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>Jawatankuasa Penilaian Teknikal mengesyorkan cadangan lantikan petender berasaskan kedudukan seperti berikut:-</w:t>
      </w:r>
    </w:p>
    <w:p w14:paraId="59E83B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tbl>
      <w:tblPr>
        <w:tblStyle w:val="18"/>
        <w:tblW w:w="750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284"/>
        <w:gridCol w:w="2682"/>
      </w:tblGrid>
      <w:tr w14:paraId="1C82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right"/>
        </w:trPr>
        <w:tc>
          <w:tcPr>
            <w:tcW w:w="3540" w:type="dxa"/>
            <w:shd w:val="clear" w:color="auto" w:fill="FBD4B4" w:themeFill="accent6" w:themeFillTint="66"/>
            <w:vAlign w:val="center"/>
          </w:tcPr>
          <w:p w14:paraId="6A6388CE">
            <w:pPr>
              <w:tabs>
                <w:tab w:val="left" w:pos="720"/>
                <w:tab w:val="left" w:pos="1440"/>
              </w:tabs>
              <w:jc w:val="center"/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  <w:t xml:space="preserve">Perihal  </w:t>
            </w:r>
          </w:p>
        </w:tc>
        <w:tc>
          <w:tcPr>
            <w:tcW w:w="1284" w:type="dxa"/>
            <w:shd w:val="clear" w:color="auto" w:fill="FBD4B4" w:themeFill="accent6" w:themeFillTint="66"/>
            <w:vAlign w:val="center"/>
          </w:tcPr>
          <w:p w14:paraId="780243AC">
            <w:pPr>
              <w:tabs>
                <w:tab w:val="left" w:pos="720"/>
                <w:tab w:val="left" w:pos="1440"/>
              </w:tabs>
              <w:jc w:val="center"/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  <w:t>Kod Petender</w:t>
            </w:r>
          </w:p>
        </w:tc>
        <w:tc>
          <w:tcPr>
            <w:tcW w:w="2682" w:type="dxa"/>
            <w:shd w:val="clear" w:color="auto" w:fill="FBD4B4" w:themeFill="accent6" w:themeFillTint="66"/>
            <w:vAlign w:val="center"/>
          </w:tcPr>
          <w:p w14:paraId="09EB21F6">
            <w:pPr>
              <w:tabs>
                <w:tab w:val="left" w:pos="720"/>
                <w:tab w:val="left" w:pos="1440"/>
              </w:tabs>
              <w:jc w:val="center"/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color w:val="auto"/>
                <w:sz w:val="22"/>
                <w:szCs w:val="22"/>
              </w:rPr>
              <w:t>Catatan</w:t>
            </w:r>
          </w:p>
        </w:tc>
      </w:tr>
      <w:tr w14:paraId="3FF6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right"/>
        </w:trPr>
        <w:tc>
          <w:tcPr>
            <w:tcW w:w="3540" w:type="dxa"/>
            <w:vAlign w:val="center"/>
          </w:tcPr>
          <w:p w14:paraId="58575FD4">
            <w:pPr>
              <w:tabs>
                <w:tab w:val="left" w:pos="720"/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84" w:type="dxa"/>
            <w:vAlign w:val="center"/>
          </w:tcPr>
          <w:p w14:paraId="5A094F6B">
            <w:pPr>
              <w:tabs>
                <w:tab w:val="left" w:pos="720"/>
                <w:tab w:val="left" w:pos="1440"/>
              </w:tabs>
              <w:jc w:val="center"/>
              <w:rPr>
                <w:rFonts w:ascii="Tahoma" w:hAnsi="Tahoma" w:eastAsia="Tahoma" w:cs="Tahoma"/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vAlign w:val="center"/>
          </w:tcPr>
          <w:p w14:paraId="3238969C">
            <w:pPr>
              <w:pStyle w:val="24"/>
              <w:numPr>
                <w:numId w:val="0"/>
              </w:numPr>
              <w:tabs>
                <w:tab w:val="left" w:pos="240"/>
              </w:tabs>
              <w:ind w:left="-6" w:leftChars="0"/>
              <w:rPr>
                <w:rFonts w:ascii="Tahoma" w:hAnsi="Tahoma" w:eastAsia="Tahoma" w:cs="Tahoma"/>
                <w:color w:val="auto"/>
                <w:sz w:val="22"/>
                <w:szCs w:val="22"/>
              </w:rPr>
            </w:pPr>
          </w:p>
        </w:tc>
      </w:tr>
    </w:tbl>
    <w:p w14:paraId="1A0A6D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6FD45803"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b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 xml:space="preserve">Ulasan lengkap dan perakuan Jawatankuasa Penilaian Teknikal adalah seperti di </w:t>
      </w:r>
      <w:r>
        <w:rPr>
          <w:rFonts w:ascii="Tahoma" w:hAnsi="Tahoma" w:eastAsia="Tahoma" w:cs="Tahoma"/>
          <w:b/>
          <w:color w:val="auto"/>
          <w:sz w:val="22"/>
          <w:szCs w:val="22"/>
        </w:rPr>
        <w:t>Lampiran C.</w:t>
      </w:r>
    </w:p>
    <w:p w14:paraId="7C65EF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jc w:val="both"/>
        <w:rPr>
          <w:rFonts w:ascii="Tahoma" w:hAnsi="Tahoma" w:eastAsia="Tahoma" w:cs="Tahoma"/>
          <w:b/>
          <w:color w:val="auto"/>
          <w:sz w:val="22"/>
          <w:szCs w:val="22"/>
        </w:rPr>
      </w:pPr>
    </w:p>
    <w:p w14:paraId="670C62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jc w:val="both"/>
        <w:rPr>
          <w:rFonts w:ascii="Tahoma" w:hAnsi="Tahoma" w:eastAsia="Tahoma" w:cs="Tahoma"/>
          <w:b/>
          <w:color w:val="auto"/>
          <w:sz w:val="22"/>
          <w:szCs w:val="22"/>
        </w:rPr>
      </w:pPr>
    </w:p>
    <w:p w14:paraId="57EF9BC9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</w:tabs>
        <w:ind w:left="720"/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b/>
          <w:color w:val="auto"/>
          <w:sz w:val="22"/>
          <w:szCs w:val="22"/>
        </w:rPr>
        <w:t>LAPORAN JAWATANKUASA PENILAIAN HARGA</w:t>
      </w:r>
    </w:p>
    <w:p w14:paraId="1E385E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720"/>
        <w:jc w:val="both"/>
        <w:rPr>
          <w:rFonts w:ascii="Tahoma" w:hAnsi="Tahoma" w:eastAsia="Tahoma" w:cs="Tahoma"/>
          <w:b/>
          <w:color w:val="auto"/>
          <w:sz w:val="22"/>
          <w:szCs w:val="22"/>
        </w:rPr>
      </w:pPr>
    </w:p>
    <w:p w14:paraId="738DAD89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jc w:val="both"/>
        <w:rPr>
          <w:rFonts w:ascii="Tahoma" w:hAnsi="Tahoma" w:eastAsia="Tahoma" w:cs="Tahoma"/>
          <w:color w:val="auto"/>
          <w:sz w:val="22"/>
          <w:szCs w:val="22"/>
        </w:rPr>
      </w:pPr>
      <w:r>
        <w:rPr>
          <w:rFonts w:ascii="Tahoma" w:hAnsi="Tahoma" w:eastAsia="Tahoma" w:cs="Tahoma"/>
          <w:color w:val="auto"/>
          <w:sz w:val="22"/>
          <w:szCs w:val="22"/>
        </w:rPr>
        <w:t>Jawatankuasa Penilaian Harga telah bermesyuarat pada 1</w:t>
      </w: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 xml:space="preserve">5 Oktober </w:t>
      </w:r>
      <w:r>
        <w:rPr>
          <w:rFonts w:ascii="Tahoma" w:hAnsi="Tahoma" w:eastAsia="Tahoma" w:cs="Tahoma"/>
          <w:color w:val="auto"/>
          <w:sz w:val="22"/>
          <w:szCs w:val="22"/>
        </w:rPr>
        <w:t>2024 dan mengemukakan laporan dan mengesyorkan cadangan lantikan petender seperti berikut:-</w:t>
      </w:r>
    </w:p>
    <w:p w14:paraId="398A9B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tbl>
      <w:tblPr>
        <w:tblStyle w:val="18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944"/>
        <w:gridCol w:w="1536"/>
        <w:gridCol w:w="1404"/>
        <w:gridCol w:w="1338"/>
      </w:tblGrid>
      <w:tr w14:paraId="0E5A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right"/>
        </w:trPr>
        <w:tc>
          <w:tcPr>
            <w:tcW w:w="1248" w:type="dxa"/>
            <w:shd w:val="clear" w:color="auto" w:fill="FBD4B4" w:themeFill="accent6" w:themeFillTint="66"/>
            <w:vAlign w:val="center"/>
          </w:tcPr>
          <w:p w14:paraId="301437B2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Kod Petender</w:t>
            </w:r>
          </w:p>
        </w:tc>
        <w:tc>
          <w:tcPr>
            <w:tcW w:w="1944" w:type="dxa"/>
            <w:shd w:val="clear" w:color="auto" w:fill="FBD4B4" w:themeFill="accent6" w:themeFillTint="66"/>
            <w:vAlign w:val="center"/>
          </w:tcPr>
          <w:p w14:paraId="27F9DEAD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Harga Tawaran (RM)</w:t>
            </w:r>
          </w:p>
        </w:tc>
        <w:tc>
          <w:tcPr>
            <w:tcW w:w="1536" w:type="dxa"/>
            <w:shd w:val="clear" w:color="auto" w:fill="FBD4B4" w:themeFill="accent6" w:themeFillTint="66"/>
            <w:vAlign w:val="center"/>
          </w:tcPr>
          <w:p w14:paraId="6865279F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Tempoh Hantaran</w:t>
            </w:r>
          </w:p>
        </w:tc>
        <w:tc>
          <w:tcPr>
            <w:tcW w:w="1404" w:type="dxa"/>
            <w:shd w:val="clear" w:color="auto" w:fill="FBD4B4" w:themeFill="accent6" w:themeFillTint="66"/>
            <w:vAlign w:val="center"/>
          </w:tcPr>
          <w:p w14:paraId="42F11C4B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Markah Penilaian</w:t>
            </w:r>
          </w:p>
        </w:tc>
        <w:tc>
          <w:tcPr>
            <w:tcW w:w="1338" w:type="dxa"/>
            <w:shd w:val="clear" w:color="auto" w:fill="FBD4B4" w:themeFill="accent6" w:themeFillTint="66"/>
            <w:vAlign w:val="center"/>
          </w:tcPr>
          <w:p w14:paraId="4EA744BE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auto"/>
                <w:sz w:val="22"/>
                <w:szCs w:val="22"/>
                <w:vertAlign w:val="baseline"/>
                <w:lang w:val="en-US"/>
              </w:rPr>
              <w:t>Catatan</w:t>
            </w:r>
          </w:p>
        </w:tc>
      </w:tr>
      <w:tr w14:paraId="34A1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248" w:type="dxa"/>
            <w:vAlign w:val="center"/>
          </w:tcPr>
          <w:p w14:paraId="33F9B0B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44" w:type="dxa"/>
            <w:vAlign w:val="center"/>
          </w:tcPr>
          <w:p w14:paraId="40895415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CB318E7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52DDAB2D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33D136EA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  <w:tr w14:paraId="4820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right"/>
        </w:trPr>
        <w:tc>
          <w:tcPr>
            <w:tcW w:w="1248" w:type="dxa"/>
            <w:vAlign w:val="center"/>
          </w:tcPr>
          <w:p w14:paraId="3D198390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44" w:type="dxa"/>
            <w:vAlign w:val="center"/>
          </w:tcPr>
          <w:p w14:paraId="3C173139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6534FB6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375EA7B2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201743CC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  <w:tr w14:paraId="76F14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right"/>
        </w:trPr>
        <w:tc>
          <w:tcPr>
            <w:tcW w:w="1248" w:type="dxa"/>
            <w:vAlign w:val="center"/>
          </w:tcPr>
          <w:p w14:paraId="65AFAD93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944" w:type="dxa"/>
            <w:vAlign w:val="center"/>
          </w:tcPr>
          <w:p w14:paraId="70163739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3D4B3483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404" w:type="dxa"/>
            <w:vAlign w:val="center"/>
          </w:tcPr>
          <w:p w14:paraId="6956A881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338" w:type="dxa"/>
            <w:vAlign w:val="center"/>
          </w:tcPr>
          <w:p w14:paraId="252220A9">
            <w:pPr>
              <w:tabs>
                <w:tab w:val="left" w:pos="1440"/>
              </w:tabs>
              <w:jc w:val="center"/>
              <w:rPr>
                <w:rFonts w:hint="default" w:ascii="Tahoma" w:hAnsi="Tahoma" w:eastAsia="Tahoma" w:cs="Tahoma"/>
                <w:color w:val="auto"/>
                <w:sz w:val="22"/>
                <w:szCs w:val="22"/>
                <w:vertAlign w:val="baseline"/>
                <w:lang w:val="en-US"/>
              </w:rPr>
            </w:pPr>
          </w:p>
        </w:tc>
      </w:tr>
    </w:tbl>
    <w:p w14:paraId="7C3417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79E71102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color w:val="auto"/>
          <w:sz w:val="18"/>
          <w:szCs w:val="18"/>
        </w:rPr>
      </w:pPr>
      <w:r>
        <w:rPr>
          <w:rFonts w:ascii="Tahoma" w:hAnsi="Tahoma" w:eastAsia="Tahoma" w:cs="Tahoma"/>
          <w:color w:val="auto"/>
          <w:sz w:val="22"/>
          <w:szCs w:val="22"/>
        </w:rPr>
        <w:t xml:space="preserve">Ulasan lengkap dan perakuan Jawatankuasa Penilaian Harga adalah seperti di </w:t>
      </w:r>
      <w:r>
        <w:rPr>
          <w:rFonts w:ascii="Tahoma" w:hAnsi="Tahoma" w:eastAsia="Tahoma" w:cs="Tahoma"/>
          <w:b/>
          <w:color w:val="auto"/>
          <w:sz w:val="22"/>
          <w:szCs w:val="22"/>
        </w:rPr>
        <w:t>Lampiran D.</w:t>
      </w:r>
    </w:p>
    <w:p w14:paraId="344AA2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  <w:tab w:val="left" w:pos="1440"/>
        </w:tabs>
        <w:ind w:left="1440"/>
        <w:jc w:val="both"/>
        <w:rPr>
          <w:rFonts w:ascii="Tahoma" w:hAnsi="Tahoma" w:eastAsia="Tahoma" w:cs="Tahoma"/>
          <w:color w:val="auto"/>
          <w:sz w:val="22"/>
          <w:szCs w:val="22"/>
        </w:rPr>
      </w:pPr>
    </w:p>
    <w:p w14:paraId="65E5A4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20"/>
          <w:tab w:val="left" w:pos="1440"/>
        </w:tabs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5FDBC20D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>ASAS-ASAS PERTIMBANGAN</w:t>
      </w:r>
    </w:p>
    <w:p w14:paraId="645E73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b/>
          <w:sz w:val="22"/>
          <w:szCs w:val="22"/>
        </w:rPr>
      </w:pPr>
    </w:p>
    <w:p w14:paraId="597E6A52">
      <w:pPr>
        <w:pStyle w:val="24"/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Tender ini dipertimbangkan berdasarkan faktor-faktor berikut:-</w:t>
      </w:r>
    </w:p>
    <w:p w14:paraId="0E92026D"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32E94CF1">
      <w:pPr>
        <w:pStyle w:val="2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Memenuhi syarat tender;</w:t>
      </w:r>
    </w:p>
    <w:p w14:paraId="4FAECAE3">
      <w:pPr>
        <w:pStyle w:val="2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Memenuhi spesifikasi teknikal (wajib);</w:t>
      </w:r>
    </w:p>
    <w:p w14:paraId="2EE8FFB4">
      <w:pPr>
        <w:pStyle w:val="2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Harga yang sesuai dan munasabah; </w:t>
      </w:r>
    </w:p>
    <w:p w14:paraId="0E0B7ABF">
      <w:pPr>
        <w:pStyle w:val="2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Tempoh penghantaran; dan</w:t>
      </w:r>
    </w:p>
    <w:p w14:paraId="26A1F804">
      <w:pPr>
        <w:pStyle w:val="24"/>
        <w:numPr>
          <w:ilvl w:val="0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 w:hanging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Perkara-perkara lain yang menguntungkan Universiti.</w:t>
      </w:r>
    </w:p>
    <w:p w14:paraId="5C8A142E">
      <w:pPr>
        <w:pStyle w:val="2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/>
        <w:jc w:val="both"/>
        <w:rPr>
          <w:rFonts w:ascii="Tahoma" w:hAnsi="Tahoma" w:eastAsia="Tahoma" w:cs="Tahoma"/>
          <w:sz w:val="22"/>
          <w:szCs w:val="22"/>
        </w:rPr>
      </w:pPr>
    </w:p>
    <w:p w14:paraId="79AFFEEF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b/>
          <w:sz w:val="22"/>
          <w:szCs w:val="22"/>
        </w:rPr>
        <w:t xml:space="preserve">LAPORAN URUS SETIA MESYUARAT  </w:t>
      </w:r>
    </w:p>
    <w:p w14:paraId="6FD407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322AD455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Berikut adalah jadual perbandingan harga tawaran petender mengikut susunan kemurahan mengikut Item:-</w:t>
      </w:r>
    </w:p>
    <w:p w14:paraId="2DCD95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tbl>
      <w:tblPr>
        <w:tblStyle w:val="18"/>
        <w:tblW w:w="8565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530"/>
        <w:gridCol w:w="1365"/>
        <w:gridCol w:w="1260"/>
        <w:gridCol w:w="1260"/>
        <w:gridCol w:w="1530"/>
      </w:tblGrid>
      <w:tr w14:paraId="3955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right"/>
        </w:trPr>
        <w:tc>
          <w:tcPr>
            <w:tcW w:w="540" w:type="dxa"/>
            <w:shd w:val="clear" w:color="auto" w:fill="FBD4B4" w:themeFill="accent6" w:themeFillTint="66"/>
            <w:textDirection w:val="btLr"/>
            <w:vAlign w:val="center"/>
          </w:tcPr>
          <w:p w14:paraId="21055D55">
            <w:pPr>
              <w:ind w:left="113" w:right="113"/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Ranking</w:t>
            </w:r>
          </w:p>
        </w:tc>
        <w:tc>
          <w:tcPr>
            <w:tcW w:w="1080" w:type="dxa"/>
            <w:shd w:val="clear" w:color="auto" w:fill="FBD4B4" w:themeFill="accent6" w:themeFillTint="66"/>
            <w:textDirection w:val="btLr"/>
            <w:vAlign w:val="center"/>
          </w:tcPr>
          <w:p w14:paraId="65DA42CB">
            <w:pPr>
              <w:ind w:left="113" w:right="113"/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Kod Petender</w:t>
            </w: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01415971">
            <w:pPr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Harga Tawaran (RM)</w:t>
            </w:r>
          </w:p>
        </w:tc>
        <w:tc>
          <w:tcPr>
            <w:tcW w:w="1365" w:type="dxa"/>
            <w:shd w:val="clear" w:color="auto" w:fill="FBD4B4" w:themeFill="accent6" w:themeFillTint="66"/>
            <w:vAlign w:val="center"/>
          </w:tcPr>
          <w:p w14:paraId="4310E28C">
            <w:pPr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 xml:space="preserve">Tempoh </w:t>
            </w: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  <w:lang w:val="en-US"/>
              </w:rPr>
              <w:t>Hantaran</w:t>
            </w: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BD4B4" w:themeFill="accent6" w:themeFillTint="66"/>
            <w:vAlign w:val="center"/>
          </w:tcPr>
          <w:p w14:paraId="79CFEBED">
            <w:pPr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Penilaian Teknikal</w:t>
            </w:r>
          </w:p>
        </w:tc>
        <w:tc>
          <w:tcPr>
            <w:tcW w:w="1260" w:type="dxa"/>
            <w:shd w:val="clear" w:color="auto" w:fill="FBD4B4" w:themeFill="accent6" w:themeFillTint="66"/>
            <w:vAlign w:val="center"/>
          </w:tcPr>
          <w:p w14:paraId="389ACAF3">
            <w:pPr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Penilaian Harga</w:t>
            </w: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25689CD4">
            <w:pPr>
              <w:jc w:val="center"/>
              <w:rPr>
                <w:rFonts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>Syor Urus Setia</w:t>
            </w:r>
          </w:p>
        </w:tc>
      </w:tr>
      <w:tr w14:paraId="6605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right"/>
        </w:trPr>
        <w:tc>
          <w:tcPr>
            <w:tcW w:w="540" w:type="dxa"/>
            <w:shd w:val="clear" w:color="auto" w:fill="auto"/>
            <w:vAlign w:val="center"/>
          </w:tcPr>
          <w:p w14:paraId="32257DC3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56802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8800C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5DEFEF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622A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24C3E5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D7BEB7B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</w:p>
        </w:tc>
      </w:tr>
      <w:tr w14:paraId="758C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540" w:type="dxa"/>
            <w:shd w:val="clear" w:color="auto" w:fill="auto"/>
            <w:vAlign w:val="center"/>
          </w:tcPr>
          <w:p w14:paraId="3CBD410A"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E7751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E69C7EB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05FFE5"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C235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2CEA05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77AE72F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</w:p>
        </w:tc>
      </w:tr>
      <w:tr w14:paraId="2F6F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540" w:type="dxa"/>
            <w:shd w:val="clear" w:color="auto" w:fill="auto"/>
            <w:vAlign w:val="center"/>
          </w:tcPr>
          <w:p w14:paraId="4D922166"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A4D63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BCB0B93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91A8DD">
            <w:pPr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E40A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B381A1">
            <w:pPr>
              <w:jc w:val="center"/>
              <w:rPr>
                <w:rFonts w:hint="default"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63C6113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</w:p>
        </w:tc>
      </w:tr>
      <w:tr w14:paraId="4D8F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right"/>
        </w:trPr>
        <w:tc>
          <w:tcPr>
            <w:tcW w:w="8565" w:type="dxa"/>
            <w:gridSpan w:val="7"/>
            <w:shd w:val="clear" w:color="auto" w:fill="FBD4B4" w:themeFill="accent6" w:themeFillTint="66"/>
            <w:vAlign w:val="center"/>
          </w:tcPr>
          <w:p w14:paraId="5BEDD19D">
            <w:pPr>
              <w:jc w:val="center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b/>
                <w:bCs/>
                <w:sz w:val="22"/>
                <w:szCs w:val="22"/>
              </w:rPr>
              <w:t xml:space="preserve">ANGGARAN HARGA JABATAN </w:t>
            </w:r>
          </w:p>
        </w:tc>
      </w:tr>
    </w:tbl>
    <w:p w14:paraId="1ED477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06F17BC9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Berdasarkan Laporan Jawatankuasa Penilaian Teknikal (JKPT) dan Laporan Jawatankuasa Penilaian Harga (JKPH) didapati </w:t>
      </w:r>
      <w:r>
        <w:rPr>
          <w:rFonts w:hint="default" w:ascii="Tahoma" w:hAnsi="Tahoma" w:eastAsia="Tahoma" w:cs="Tahoma"/>
          <w:sz w:val="22"/>
          <w:szCs w:val="22"/>
          <w:lang w:val="en-US"/>
        </w:rPr>
        <w:t>………………………………………………………..</w:t>
      </w:r>
    </w:p>
    <w:p w14:paraId="735BA1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5471E55F">
      <w:pPr>
        <w:pStyle w:val="24"/>
        <w:rPr>
          <w:rFonts w:ascii="Tahoma" w:hAnsi="Tahoma" w:eastAsia="Tahoma" w:cs="Tahoma"/>
          <w:sz w:val="22"/>
          <w:szCs w:val="22"/>
        </w:rPr>
      </w:pPr>
    </w:p>
    <w:p w14:paraId="186988C4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/>
        <w:jc w:val="both"/>
        <w:rPr>
          <w:rFonts w:ascii="Tahoma" w:hAnsi="Tahoma" w:eastAsia="Tahoma" w:cs="Tahoma"/>
          <w:b/>
          <w:bCs/>
          <w:sz w:val="22"/>
          <w:szCs w:val="22"/>
        </w:rPr>
      </w:pPr>
      <w:r>
        <w:rPr>
          <w:rFonts w:ascii="Tahoma" w:hAnsi="Tahoma" w:eastAsia="Tahoma" w:cs="Tahoma"/>
          <w:b/>
          <w:bCs/>
          <w:sz w:val="22"/>
          <w:szCs w:val="22"/>
        </w:rPr>
        <w:t xml:space="preserve">SYOR </w:t>
      </w:r>
      <w:r>
        <w:rPr>
          <w:rFonts w:ascii="Tahoma" w:hAnsi="Tahoma" w:eastAsia="Tahoma" w:cs="Tahoma"/>
          <w:b/>
          <w:bCs/>
          <w:sz w:val="22"/>
          <w:szCs w:val="22"/>
        </w:rPr>
        <w:tab/>
      </w:r>
    </w:p>
    <w:p w14:paraId="23B07D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</w:p>
    <w:p w14:paraId="567F72CD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Berdasarkan ulasan, disyorkan Tender </w:t>
      </w:r>
      <w:r>
        <w:rPr>
          <w:rFonts w:hint="default" w:ascii="Tahoma" w:hAnsi="Tahoma" w:eastAsia="Tahoma" w:cs="Tahoma"/>
          <w:sz w:val="22"/>
          <w:szCs w:val="22"/>
          <w:lang w:val="en-US"/>
        </w:rPr>
        <w:t>………(Tajuk Perolehan)…………..</w:t>
      </w:r>
      <w:r>
        <w:rPr>
          <w:rFonts w:ascii="Tahoma" w:hAnsi="Tahoma" w:eastAsia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ditawarkan kepada petender 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>…..(Kod Petender)……</w:t>
      </w:r>
      <w:r>
        <w:rPr>
          <w:rFonts w:ascii="Tahoma" w:hAnsi="Tahoma" w:cs="Tahoma"/>
          <w:b/>
          <w:bCs/>
          <w:sz w:val="22"/>
          <w:szCs w:val="22"/>
        </w:rPr>
        <w:t>, iaitu syarikat Bumiputera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>/Bukan Bumiputera</w:t>
      </w:r>
      <w:r>
        <w:rPr>
          <w:rFonts w:ascii="Tahoma" w:hAnsi="Tahoma" w:cs="Tahoma"/>
          <w:sz w:val="22"/>
          <w:szCs w:val="22"/>
        </w:rPr>
        <w:t xml:space="preserve"> dengan harga tawaran sebanyak </w:t>
      </w:r>
      <w:r>
        <w:rPr>
          <w:rFonts w:ascii="Tahoma" w:hAnsi="Tahoma" w:cs="Tahoma"/>
          <w:b/>
          <w:bCs/>
          <w:sz w:val="22"/>
          <w:szCs w:val="22"/>
        </w:rPr>
        <w:t>RM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…………….. </w:t>
      </w:r>
      <w:r>
        <w:rPr>
          <w:rFonts w:ascii="Tahoma" w:hAnsi="Tahoma" w:cs="Tahoma"/>
          <w:b/>
          <w:bCs/>
          <w:sz w:val="22"/>
          <w:szCs w:val="22"/>
        </w:rPr>
        <w:t>(T</w:t>
      </w:r>
      <w:r>
        <w:rPr>
          <w:rFonts w:hint="default" w:ascii="Tahoma" w:hAnsi="Tahoma" w:cs="Tahoma"/>
          <w:b/>
          <w:bCs/>
          <w:sz w:val="22"/>
          <w:szCs w:val="22"/>
          <w:lang w:val="en-US"/>
        </w:rPr>
        <w:t>erendah</w:t>
      </w:r>
      <w:r>
        <w:rPr>
          <w:rFonts w:ascii="Tahoma" w:hAnsi="Tahoma" w:cs="Tahoma"/>
          <w:b/>
          <w:bCs/>
          <w:sz w:val="22"/>
          <w:szCs w:val="22"/>
        </w:rPr>
        <w:t>) (tertakluk kepada 0.8% caj perkhidmatan)</w:t>
      </w:r>
      <w:r>
        <w:rPr>
          <w:rFonts w:ascii="Tahoma" w:hAnsi="Tahoma" w:cs="Tahoma"/>
          <w:sz w:val="22"/>
          <w:szCs w:val="22"/>
        </w:rPr>
        <w:t xml:space="preserve"> dan </w:t>
      </w:r>
      <w:bookmarkStart w:id="1" w:name="_Hlk89093485"/>
      <w:r>
        <w:rPr>
          <w:rFonts w:ascii="Tahoma" w:hAnsi="Tahoma" w:cs="Tahoma"/>
          <w:sz w:val="22"/>
          <w:szCs w:val="22"/>
        </w:rPr>
        <w:t xml:space="preserve">tempoh </w:t>
      </w:r>
      <w:r>
        <w:rPr>
          <w:rFonts w:hint="default" w:ascii="Tahoma" w:hAnsi="Tahoma" w:cs="Tahoma"/>
          <w:sz w:val="22"/>
          <w:szCs w:val="22"/>
          <w:lang w:val="en-US"/>
        </w:rPr>
        <w:t xml:space="preserve">hantaran/ kontrak/ siap </w:t>
      </w:r>
      <w:r>
        <w:rPr>
          <w:rFonts w:ascii="Tahoma" w:hAnsi="Tahoma" w:cs="Tahoma"/>
          <w:sz w:val="22"/>
          <w:szCs w:val="22"/>
        </w:rPr>
        <w:t xml:space="preserve">selama </w:t>
      </w:r>
      <w:bookmarkEnd w:id="1"/>
      <w:r>
        <w:rPr>
          <w:rFonts w:hint="default" w:ascii="Tahoma" w:hAnsi="Tahoma" w:cs="Tahoma"/>
          <w:b/>
          <w:bCs/>
          <w:sz w:val="22"/>
          <w:szCs w:val="22"/>
          <w:lang w:val="en-US"/>
        </w:rPr>
        <w:t xml:space="preserve">……………. </w:t>
      </w:r>
      <w:r>
        <w:rPr>
          <w:rFonts w:ascii="Tahoma" w:hAnsi="Tahoma" w:cs="Tahoma"/>
          <w:sz w:val="22"/>
          <w:szCs w:val="22"/>
        </w:rPr>
        <w:t>berdasarkan justifikasi berikut:-</w:t>
      </w:r>
    </w:p>
    <w:p w14:paraId="251206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12967D3C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Petender lulus kedua-dua penilaian iaitu penilaian teknikal dan penilaian harga; dan </w:t>
      </w:r>
    </w:p>
    <w:p w14:paraId="324F16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160"/>
        <w:jc w:val="both"/>
        <w:rPr>
          <w:rFonts w:ascii="Tahoma" w:hAnsi="Tahoma" w:eastAsia="Tahoma" w:cs="Tahoma"/>
          <w:sz w:val="22"/>
          <w:szCs w:val="22"/>
        </w:rPr>
      </w:pPr>
    </w:p>
    <w:p w14:paraId="1F2E66EC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Petender mempunyai pengalaman berkaitan.</w:t>
      </w:r>
    </w:p>
    <w:p w14:paraId="3E39E0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b/>
          <w:bCs/>
          <w:sz w:val="22"/>
          <w:szCs w:val="22"/>
        </w:rPr>
      </w:pPr>
    </w:p>
    <w:p w14:paraId="6F2C82A4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b/>
          <w:bCs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 xml:space="preserve">Sekiranya petender yang disyorkan/dilantik menolak atau tidak memberi </w:t>
      </w:r>
      <w:r>
        <w:rPr>
          <w:rFonts w:ascii="Tahoma" w:hAnsi="Tahoma" w:eastAsia="Tahoma" w:cs="Tahoma"/>
          <w:sz w:val="22"/>
          <w:szCs w:val="22"/>
          <w:lang w:val="en-US"/>
        </w:rPr>
        <w:t>maklum balas</w:t>
      </w:r>
      <w:r>
        <w:rPr>
          <w:rFonts w:ascii="Tahoma" w:hAnsi="Tahoma" w:eastAsia="Tahoma" w:cs="Tahoma"/>
          <w:sz w:val="22"/>
          <w:szCs w:val="22"/>
        </w:rPr>
        <w:t xml:space="preserve"> dalam tempoh masa yang ditetapkan, petender berikutnya yang memenuhi spesifikasi akan dilantik tertakluk kepada peruntukan mencukupi.</w:t>
      </w:r>
    </w:p>
    <w:p w14:paraId="09CA63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b/>
          <w:bCs/>
          <w:sz w:val="22"/>
          <w:szCs w:val="22"/>
        </w:rPr>
      </w:pPr>
    </w:p>
    <w:p w14:paraId="4E54B6CF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b/>
          <w:bCs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Syor diangkat untuk pertimbangan Lembaga Perolehan.</w:t>
      </w:r>
    </w:p>
    <w:p w14:paraId="77AE1B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3DCC25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628B6AD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440"/>
        <w:jc w:val="both"/>
        <w:rPr>
          <w:rFonts w:ascii="Tahoma" w:hAnsi="Tahoma" w:eastAsia="Tahoma" w:cs="Tahoma"/>
          <w:sz w:val="22"/>
          <w:szCs w:val="22"/>
        </w:rPr>
      </w:pPr>
    </w:p>
    <w:p w14:paraId="731D8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ahoma" w:hAnsi="Tahoma" w:eastAsia="Tahoma" w:cs="Tahoma"/>
          <w:sz w:val="22"/>
          <w:szCs w:val="22"/>
        </w:rPr>
      </w:pPr>
      <w:r>
        <w:rPr>
          <w:rFonts w:ascii="Tahoma" w:hAnsi="Tahoma" w:eastAsia="Tahoma" w:cs="Tahoma"/>
          <w:sz w:val="22"/>
          <w:szCs w:val="22"/>
        </w:rPr>
        <w:t>Disediakan oleh:</w:t>
      </w:r>
    </w:p>
    <w:p w14:paraId="5B3C4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ascii="Tahoma" w:hAnsi="Tahoma" w:eastAsia="Tahoma" w:cs="Tahoma"/>
          <w:sz w:val="22"/>
          <w:szCs w:val="22"/>
        </w:rPr>
        <w:t>U</w:t>
      </w:r>
      <w:r>
        <w:rPr>
          <w:rFonts w:ascii="Tahoma" w:hAnsi="Tahoma" w:eastAsia="Tahoma" w:cs="Tahoma"/>
          <w:color w:val="auto"/>
          <w:sz w:val="22"/>
          <w:szCs w:val="22"/>
        </w:rPr>
        <w:t>rus Setia Lembaga Perolehan</w:t>
      </w:r>
      <w:bookmarkEnd w:id="0"/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ab/>
      </w:r>
    </w:p>
    <w:p w14:paraId="4FFF33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Tahoma" w:hAnsi="Tahoma" w:eastAsia="Tahoma" w:cs="Tahoma"/>
          <w:color w:val="auto"/>
          <w:sz w:val="22"/>
          <w:szCs w:val="22"/>
          <w:lang w:val="en-US"/>
        </w:rPr>
      </w:pPr>
      <w:r>
        <w:rPr>
          <w:rFonts w:hint="default" w:ascii="Tahoma" w:hAnsi="Tahoma" w:eastAsia="Tahoma" w:cs="Tahoma"/>
          <w:color w:val="auto"/>
          <w:sz w:val="22"/>
          <w:szCs w:val="22"/>
          <w:lang w:val="en-US"/>
        </w:rPr>
        <w:t>Tarikh ………</w:t>
      </w:r>
      <w:bookmarkStart w:id="2" w:name="_GoBack"/>
      <w:bookmarkEnd w:id="2"/>
    </w:p>
    <w:sectPr>
      <w:headerReference r:id="rId3" w:type="default"/>
      <w:footerReference r:id="rId4" w:type="default"/>
      <w:pgSz w:w="12240" w:h="15840"/>
      <w:pgMar w:top="1440" w:right="1440" w:bottom="720" w:left="2016" w:header="36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7534900"/>
      <w:docPartObj>
        <w:docPartGallery w:val="autotext"/>
      </w:docPartObj>
    </w:sdtPr>
    <w:sdtEndPr>
      <w:rPr>
        <w:rFonts w:ascii="Tahoma" w:hAnsi="Tahoma" w:cs="Tahoma"/>
        <w:sz w:val="22"/>
        <w:szCs w:val="22"/>
      </w:rPr>
    </w:sdtEndPr>
    <w:sdtContent>
      <w:p w14:paraId="14819AAB">
        <w:pPr>
          <w:pStyle w:val="15"/>
          <w:tabs>
            <w:tab w:val="center" w:pos="8640"/>
            <w:tab w:val="clear" w:pos="4680"/>
          </w:tabs>
          <w:rPr>
            <w:rFonts w:ascii="Tahoma" w:hAnsi="Tahoma" w:cs="Tahoma"/>
            <w:sz w:val="22"/>
            <w:szCs w:val="22"/>
          </w:rPr>
        </w:pPr>
        <w:r>
          <w:rPr>
            <w:rFonts w:ascii="Tahoma" w:hAnsi="Tahoma" w:cs="Tahoma"/>
            <w:sz w:val="22"/>
            <w:szCs w:val="22"/>
          </w:rPr>
          <w:fldChar w:fldCharType="begin"/>
        </w:r>
        <w:r>
          <w:rPr>
            <w:rFonts w:ascii="Tahoma" w:hAnsi="Tahoma" w:cs="Tahoma"/>
            <w:sz w:val="22"/>
            <w:szCs w:val="22"/>
          </w:rPr>
          <w:instrText xml:space="preserve"> PAGE </w:instrText>
        </w:r>
        <w:r>
          <w:rPr>
            <w:rFonts w:ascii="Tahoma" w:hAnsi="Tahoma" w:cs="Tahoma"/>
            <w:sz w:val="22"/>
            <w:szCs w:val="22"/>
          </w:rPr>
          <w:fldChar w:fldCharType="separate"/>
        </w:r>
        <w:r>
          <w:rPr>
            <w:rFonts w:ascii="Tahoma" w:hAnsi="Tahoma" w:cs="Tahoma"/>
            <w:sz w:val="22"/>
            <w:szCs w:val="22"/>
          </w:rPr>
          <w:t>1</w:t>
        </w:r>
        <w:r>
          <w:rPr>
            <w:rFonts w:ascii="Tahoma" w:hAnsi="Tahoma" w:cs="Tahoma"/>
            <w:sz w:val="22"/>
            <w:szCs w:val="22"/>
          </w:rPr>
          <w:fldChar w:fldCharType="end"/>
        </w:r>
        <w:r>
          <w:rPr>
            <w:rFonts w:ascii="Tahoma" w:hAnsi="Tahoma" w:cs="Tahoma"/>
            <w:sz w:val="22"/>
            <w:szCs w:val="22"/>
          </w:rPr>
          <w:t>/5</w:t>
        </w:r>
        <w:r>
          <w:rPr>
            <w:rFonts w:ascii="Tahoma" w:hAnsi="Tahoma" w:cs="Tahoma"/>
            <w:sz w:val="22"/>
            <w:szCs w:val="22"/>
          </w:rPr>
          <w:tab/>
        </w:r>
        <w:r>
          <w:rPr>
            <w:rFonts w:ascii="Tahoma" w:hAnsi="Tahoma" w:cs="Tahoma"/>
            <w:sz w:val="22"/>
            <w:szCs w:val="22"/>
            <w:u w:val="single"/>
          </w:rPr>
          <w:t>SULIT</w:t>
        </w:r>
        <w:sdt>
          <w:sdtPr>
            <w:rPr>
              <w:rFonts w:ascii="Tahoma" w:hAnsi="Tahoma" w:cs="Tahoma"/>
              <w:sz w:val="22"/>
              <w:szCs w:val="22"/>
            </w:rPr>
            <w:id w:val="-1705238520"/>
            <w:docPartObj>
              <w:docPartGallery w:val="autotext"/>
            </w:docPartObj>
          </w:sdtPr>
          <w:sdtEndPr>
            <w:rPr>
              <w:rFonts w:ascii="Tahoma" w:hAnsi="Tahoma" w:cs="Tahoma"/>
              <w:sz w:val="22"/>
              <w:szCs w:val="22"/>
            </w:rPr>
          </w:sdtEndPr>
          <w:sdtContent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  <w:r>
              <w:rPr>
                <w:rFonts w:ascii="Tahoma" w:hAnsi="Tahoma" w:cs="Tahoma"/>
                <w:sz w:val="22"/>
                <w:szCs w:val="22"/>
              </w:rPr>
              <w:tab/>
            </w:r>
          </w:sdtContent>
        </w:sdt>
      </w:p>
    </w:sdtContent>
  </w:sdt>
  <w:p w14:paraId="02D8F611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F08E6">
    <w:pPr>
      <w:pStyle w:val="16"/>
      <w:jc w:val="right"/>
      <w:rPr>
        <w:rFonts w:ascii="Tahoma" w:hAnsi="Tahoma" w:cs="Tahoma"/>
        <w:sz w:val="22"/>
        <w:szCs w:val="22"/>
        <w:u w:val="single"/>
      </w:rPr>
    </w:pPr>
  </w:p>
  <w:p w14:paraId="45B9C223">
    <w:pPr>
      <w:pStyle w:val="16"/>
      <w:jc w:val="right"/>
      <w:rPr>
        <w:rFonts w:ascii="Tahoma" w:hAnsi="Tahoma" w:cs="Tahoma"/>
        <w:sz w:val="22"/>
        <w:szCs w:val="22"/>
        <w:u w:val="single"/>
      </w:rPr>
    </w:pPr>
  </w:p>
  <w:p w14:paraId="0587CAAE">
    <w:pPr>
      <w:pStyle w:val="16"/>
      <w:rPr>
        <w:rFonts w:ascii="Tahoma" w:hAnsi="Tahoma" w:cs="Tahoma"/>
        <w:sz w:val="22"/>
        <w:szCs w:val="22"/>
        <w:u w:val="single"/>
      </w:rPr>
    </w:pPr>
    <w:r>
      <w:rPr>
        <w:rFonts w:ascii="Tahoma" w:hAnsi="Tahoma" w:cs="Tahoma"/>
        <w:sz w:val="22"/>
        <w:szCs w:val="22"/>
        <w:u w:val="single"/>
      </w:rPr>
      <w:t>SULIT</w:t>
    </w:r>
  </w:p>
  <w:p w14:paraId="294E0DA3">
    <w:pPr>
      <w:pStyle w:val="3"/>
      <w:jc w:val="center"/>
      <w:rPr>
        <w:rFonts w:ascii="Arial" w:hAnsi="Arial" w:eastAsia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8690F"/>
    <w:multiLevelType w:val="multilevel"/>
    <w:tmpl w:val="12F8690F"/>
    <w:lvl w:ilvl="0" w:tentative="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520" w:hanging="360"/>
      </w:pPr>
    </w:lvl>
    <w:lvl w:ilvl="2" w:tentative="0">
      <w:start w:val="1"/>
      <w:numFmt w:val="lowerRoman"/>
      <w:lvlText w:val="%3."/>
      <w:lvlJc w:val="right"/>
      <w:pPr>
        <w:ind w:left="3240" w:hanging="180"/>
      </w:pPr>
    </w:lvl>
    <w:lvl w:ilvl="3" w:tentative="0">
      <w:start w:val="1"/>
      <w:numFmt w:val="decimal"/>
      <w:lvlText w:val="%4."/>
      <w:lvlJc w:val="left"/>
      <w:pPr>
        <w:ind w:left="3960" w:hanging="360"/>
      </w:pPr>
    </w:lvl>
    <w:lvl w:ilvl="4" w:tentative="0">
      <w:start w:val="1"/>
      <w:numFmt w:val="lowerLetter"/>
      <w:lvlText w:val="%5."/>
      <w:lvlJc w:val="left"/>
      <w:pPr>
        <w:ind w:left="4680" w:hanging="360"/>
      </w:pPr>
    </w:lvl>
    <w:lvl w:ilvl="5" w:tentative="0">
      <w:start w:val="1"/>
      <w:numFmt w:val="lowerRoman"/>
      <w:lvlText w:val="%6."/>
      <w:lvlJc w:val="right"/>
      <w:pPr>
        <w:ind w:left="5400" w:hanging="180"/>
      </w:pPr>
    </w:lvl>
    <w:lvl w:ilvl="6" w:tentative="0">
      <w:start w:val="1"/>
      <w:numFmt w:val="decimal"/>
      <w:lvlText w:val="%7."/>
      <w:lvlJc w:val="left"/>
      <w:pPr>
        <w:ind w:left="6120" w:hanging="360"/>
      </w:pPr>
    </w:lvl>
    <w:lvl w:ilvl="7" w:tentative="0">
      <w:start w:val="1"/>
      <w:numFmt w:val="lowerLetter"/>
      <w:lvlText w:val="%8."/>
      <w:lvlJc w:val="left"/>
      <w:pPr>
        <w:ind w:left="6840" w:hanging="360"/>
      </w:pPr>
    </w:lvl>
    <w:lvl w:ilvl="8" w:tentative="0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3C5CC6"/>
    <w:multiLevelType w:val="multilevel"/>
    <w:tmpl w:val="183C5CC6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201344D"/>
    <w:multiLevelType w:val="multilevel"/>
    <w:tmpl w:val="2201344D"/>
    <w:lvl w:ilvl="0" w:tentative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164674F"/>
    <w:multiLevelType w:val="multilevel"/>
    <w:tmpl w:val="4164674F"/>
    <w:lvl w:ilvl="0" w:tentative="0">
      <w:start w:val="7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450924A6"/>
    <w:multiLevelType w:val="multilevel"/>
    <w:tmpl w:val="450924A6"/>
    <w:lvl w:ilvl="0" w:tentative="0">
      <w:start w:val="5"/>
      <w:numFmt w:val="decimal"/>
      <w:lvlText w:val="%1."/>
      <w:lvlJc w:val="left"/>
      <w:pPr>
        <w:ind w:left="1080" w:hanging="720"/>
      </w:pPr>
      <w:rPr>
        <w:b w:val="0"/>
      </w:rPr>
    </w:lvl>
    <w:lvl w:ilvl="1" w:tentative="0">
      <w:start w:val="1"/>
      <w:numFmt w:val="decimal"/>
      <w:lvlText w:val="%1.%2"/>
      <w:lvlJc w:val="left"/>
      <w:pPr>
        <w:ind w:left="1440" w:hanging="720"/>
      </w:pPr>
      <w:rPr>
        <w:b w:val="0"/>
      </w:rPr>
    </w:lvl>
    <w:lvl w:ilvl="2" w:tentative="0">
      <w:start w:val="1"/>
      <w:numFmt w:val="decimal"/>
      <w:lvlText w:val="%1.%2.%3"/>
      <w:lvlJc w:val="left"/>
      <w:pPr>
        <w:ind w:left="1800" w:hanging="720"/>
      </w:pPr>
    </w:lvl>
    <w:lvl w:ilvl="3" w:tentative="0">
      <w:start w:val="1"/>
      <w:numFmt w:val="decimal"/>
      <w:lvlText w:val="%1.%2.%3.%4"/>
      <w:lvlJc w:val="left"/>
      <w:pPr>
        <w:ind w:left="2520" w:hanging="1080"/>
      </w:pPr>
    </w:lvl>
    <w:lvl w:ilvl="4" w:tentative="0">
      <w:start w:val="1"/>
      <w:numFmt w:val="decimal"/>
      <w:lvlText w:val="%1.%2.%3.%4.%5"/>
      <w:lvlJc w:val="left"/>
      <w:pPr>
        <w:ind w:left="2880" w:hanging="1080"/>
      </w:pPr>
    </w:lvl>
    <w:lvl w:ilvl="5" w:tentative="0">
      <w:start w:val="1"/>
      <w:numFmt w:val="decimal"/>
      <w:lvlText w:val="%1.%2.%3.%4.%5.%6"/>
      <w:lvlJc w:val="left"/>
      <w:pPr>
        <w:ind w:left="3600" w:hanging="1440"/>
      </w:pPr>
    </w:lvl>
    <w:lvl w:ilvl="6" w:tentative="0">
      <w:start w:val="1"/>
      <w:numFmt w:val="decimal"/>
      <w:lvlText w:val="%1.%2.%3.%4.%5.%6.%7"/>
      <w:lvlJc w:val="left"/>
      <w:pPr>
        <w:ind w:left="4320" w:hanging="1800"/>
      </w:pPr>
    </w:lvl>
    <w:lvl w:ilvl="7" w:tentative="0">
      <w:start w:val="1"/>
      <w:numFmt w:val="decimal"/>
      <w:lvlText w:val="%1.%2.%3.%4.%5.%6.%7.%8"/>
      <w:lvlJc w:val="left"/>
      <w:pPr>
        <w:ind w:left="4680" w:hanging="1800"/>
      </w:pPr>
    </w:lvl>
    <w:lvl w:ilvl="8" w:tentative="0">
      <w:start w:val="1"/>
      <w:numFmt w:val="decimal"/>
      <w:lvlText w:val="%1.%2.%3.%4.%5.%6.%7.%8.%9"/>
      <w:lvlJc w:val="left"/>
      <w:pPr>
        <w:ind w:left="5400" w:hanging="2160"/>
      </w:pPr>
    </w:lvl>
  </w:abstractNum>
  <w:abstractNum w:abstractNumId="5">
    <w:nsid w:val="52097077"/>
    <w:multiLevelType w:val="multilevel"/>
    <w:tmpl w:val="52097077"/>
    <w:lvl w:ilvl="0" w:tentative="0">
      <w:start w:val="6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2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5F631D92"/>
    <w:multiLevelType w:val="multilevel"/>
    <w:tmpl w:val="5F631D92"/>
    <w:lvl w:ilvl="0" w:tentative="0">
      <w:start w:val="2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7CC1456B"/>
    <w:multiLevelType w:val="multilevel"/>
    <w:tmpl w:val="7CC1456B"/>
    <w:lvl w:ilvl="0" w:tentative="0">
      <w:start w:val="1"/>
      <w:numFmt w:val="lowerLetter"/>
      <w:lvlText w:val="(%1)"/>
      <w:lvlJc w:val="right"/>
      <w:pPr>
        <w:ind w:left="2160" w:hanging="360"/>
      </w:pPr>
      <w:rPr>
        <w:b w:val="0"/>
        <w:color w:val="00000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DD558D"/>
    <w:multiLevelType w:val="multilevel"/>
    <w:tmpl w:val="7DDD558D"/>
    <w:lvl w:ilvl="0" w:tentative="0">
      <w:start w:val="1"/>
      <w:numFmt w:val="lowerLetter"/>
      <w:lvlText w:val="(%1)"/>
      <w:lvlJc w:val="right"/>
      <w:pPr>
        <w:ind w:left="2160" w:hanging="360"/>
      </w:pPr>
      <w:rPr>
        <w:b w:val="0"/>
        <w:color w:val="000000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D2"/>
    <w:rsid w:val="00000F61"/>
    <w:rsid w:val="000038F3"/>
    <w:rsid w:val="00003CFA"/>
    <w:rsid w:val="00007EEB"/>
    <w:rsid w:val="00010C78"/>
    <w:rsid w:val="00010FCD"/>
    <w:rsid w:val="00011F1C"/>
    <w:rsid w:val="0001315C"/>
    <w:rsid w:val="00013ACB"/>
    <w:rsid w:val="000144E9"/>
    <w:rsid w:val="00016504"/>
    <w:rsid w:val="000206C7"/>
    <w:rsid w:val="00020764"/>
    <w:rsid w:val="000210AC"/>
    <w:rsid w:val="000218D8"/>
    <w:rsid w:val="00023ED2"/>
    <w:rsid w:val="00025200"/>
    <w:rsid w:val="00027817"/>
    <w:rsid w:val="000278DE"/>
    <w:rsid w:val="00027FA6"/>
    <w:rsid w:val="00030D8E"/>
    <w:rsid w:val="0003117F"/>
    <w:rsid w:val="00037673"/>
    <w:rsid w:val="0004143A"/>
    <w:rsid w:val="00042C8D"/>
    <w:rsid w:val="000434A0"/>
    <w:rsid w:val="00044F73"/>
    <w:rsid w:val="000508E7"/>
    <w:rsid w:val="000536BA"/>
    <w:rsid w:val="00055384"/>
    <w:rsid w:val="00055779"/>
    <w:rsid w:val="000563ED"/>
    <w:rsid w:val="00056E8D"/>
    <w:rsid w:val="00057CF4"/>
    <w:rsid w:val="0006232F"/>
    <w:rsid w:val="00064366"/>
    <w:rsid w:val="00065B2D"/>
    <w:rsid w:val="00066941"/>
    <w:rsid w:val="00072007"/>
    <w:rsid w:val="000725E0"/>
    <w:rsid w:val="0007367C"/>
    <w:rsid w:val="00073875"/>
    <w:rsid w:val="000754AB"/>
    <w:rsid w:val="00075CE9"/>
    <w:rsid w:val="00075FA4"/>
    <w:rsid w:val="00077199"/>
    <w:rsid w:val="00080C16"/>
    <w:rsid w:val="00083483"/>
    <w:rsid w:val="00084ED7"/>
    <w:rsid w:val="0008620D"/>
    <w:rsid w:val="00087776"/>
    <w:rsid w:val="00093646"/>
    <w:rsid w:val="00096ECE"/>
    <w:rsid w:val="00097BD0"/>
    <w:rsid w:val="000A250C"/>
    <w:rsid w:val="000A3BEA"/>
    <w:rsid w:val="000A3ED3"/>
    <w:rsid w:val="000A57C8"/>
    <w:rsid w:val="000B1C1B"/>
    <w:rsid w:val="000B24CB"/>
    <w:rsid w:val="000B35BF"/>
    <w:rsid w:val="000B408D"/>
    <w:rsid w:val="000B56FD"/>
    <w:rsid w:val="000B5738"/>
    <w:rsid w:val="000B6CCD"/>
    <w:rsid w:val="000B6FB1"/>
    <w:rsid w:val="000C4514"/>
    <w:rsid w:val="000C7005"/>
    <w:rsid w:val="000C7BB4"/>
    <w:rsid w:val="000D099D"/>
    <w:rsid w:val="000D24C2"/>
    <w:rsid w:val="000D453B"/>
    <w:rsid w:val="000D64E2"/>
    <w:rsid w:val="000D699B"/>
    <w:rsid w:val="000D7F5A"/>
    <w:rsid w:val="000E3C46"/>
    <w:rsid w:val="000E401F"/>
    <w:rsid w:val="000E4B97"/>
    <w:rsid w:val="000E6261"/>
    <w:rsid w:val="000E6817"/>
    <w:rsid w:val="000E71AF"/>
    <w:rsid w:val="000E72C6"/>
    <w:rsid w:val="000F3409"/>
    <w:rsid w:val="000F4008"/>
    <w:rsid w:val="000F617F"/>
    <w:rsid w:val="000F6988"/>
    <w:rsid w:val="000F6EEC"/>
    <w:rsid w:val="000F7732"/>
    <w:rsid w:val="00101AF7"/>
    <w:rsid w:val="00102D3C"/>
    <w:rsid w:val="00103CF3"/>
    <w:rsid w:val="0010598E"/>
    <w:rsid w:val="00105AC9"/>
    <w:rsid w:val="00105B13"/>
    <w:rsid w:val="00107645"/>
    <w:rsid w:val="00112256"/>
    <w:rsid w:val="0011245B"/>
    <w:rsid w:val="001124D6"/>
    <w:rsid w:val="00113F86"/>
    <w:rsid w:val="00114498"/>
    <w:rsid w:val="00114C16"/>
    <w:rsid w:val="001159CF"/>
    <w:rsid w:val="001176BD"/>
    <w:rsid w:val="001211F3"/>
    <w:rsid w:val="00121416"/>
    <w:rsid w:val="00121D6D"/>
    <w:rsid w:val="0012521D"/>
    <w:rsid w:val="00126CAE"/>
    <w:rsid w:val="00127A0D"/>
    <w:rsid w:val="00127B26"/>
    <w:rsid w:val="00127D3F"/>
    <w:rsid w:val="00133A90"/>
    <w:rsid w:val="00133AE3"/>
    <w:rsid w:val="00133BE2"/>
    <w:rsid w:val="00133FC1"/>
    <w:rsid w:val="0013504F"/>
    <w:rsid w:val="00141817"/>
    <w:rsid w:val="00142E45"/>
    <w:rsid w:val="00143B89"/>
    <w:rsid w:val="001453F0"/>
    <w:rsid w:val="001455E0"/>
    <w:rsid w:val="0014564D"/>
    <w:rsid w:val="00145FD7"/>
    <w:rsid w:val="001469AD"/>
    <w:rsid w:val="001472AB"/>
    <w:rsid w:val="00147B00"/>
    <w:rsid w:val="00150F49"/>
    <w:rsid w:val="00151267"/>
    <w:rsid w:val="0015213D"/>
    <w:rsid w:val="001548CA"/>
    <w:rsid w:val="001549A9"/>
    <w:rsid w:val="00156174"/>
    <w:rsid w:val="0016075C"/>
    <w:rsid w:val="00161ADC"/>
    <w:rsid w:val="00167278"/>
    <w:rsid w:val="00167603"/>
    <w:rsid w:val="001725A0"/>
    <w:rsid w:val="00172F33"/>
    <w:rsid w:val="00173F9E"/>
    <w:rsid w:val="00174E58"/>
    <w:rsid w:val="00175B16"/>
    <w:rsid w:val="001777B3"/>
    <w:rsid w:val="00183558"/>
    <w:rsid w:val="00184436"/>
    <w:rsid w:val="00186BBA"/>
    <w:rsid w:val="00191429"/>
    <w:rsid w:val="0019216C"/>
    <w:rsid w:val="00192D02"/>
    <w:rsid w:val="00194780"/>
    <w:rsid w:val="00195C6D"/>
    <w:rsid w:val="001A0601"/>
    <w:rsid w:val="001A0851"/>
    <w:rsid w:val="001A43D7"/>
    <w:rsid w:val="001B0DA6"/>
    <w:rsid w:val="001B11DD"/>
    <w:rsid w:val="001B16CC"/>
    <w:rsid w:val="001B1833"/>
    <w:rsid w:val="001B3E0F"/>
    <w:rsid w:val="001B51AE"/>
    <w:rsid w:val="001B545B"/>
    <w:rsid w:val="001B5F15"/>
    <w:rsid w:val="001C1C2D"/>
    <w:rsid w:val="001C2025"/>
    <w:rsid w:val="001C3715"/>
    <w:rsid w:val="001C3B80"/>
    <w:rsid w:val="001C3C0C"/>
    <w:rsid w:val="001C43F6"/>
    <w:rsid w:val="001C46E2"/>
    <w:rsid w:val="001D0931"/>
    <w:rsid w:val="001D1FDE"/>
    <w:rsid w:val="001D4762"/>
    <w:rsid w:val="001D4B7D"/>
    <w:rsid w:val="001D5DEA"/>
    <w:rsid w:val="001D6D8D"/>
    <w:rsid w:val="001D6DE8"/>
    <w:rsid w:val="001D7B19"/>
    <w:rsid w:val="001E0C76"/>
    <w:rsid w:val="001E233F"/>
    <w:rsid w:val="001E31B4"/>
    <w:rsid w:val="001E3B3E"/>
    <w:rsid w:val="001E52C7"/>
    <w:rsid w:val="001E5544"/>
    <w:rsid w:val="001E60A9"/>
    <w:rsid w:val="001F1DF7"/>
    <w:rsid w:val="001F473F"/>
    <w:rsid w:val="001F6B45"/>
    <w:rsid w:val="001F73F4"/>
    <w:rsid w:val="001F7EB5"/>
    <w:rsid w:val="002008FA"/>
    <w:rsid w:val="00201B28"/>
    <w:rsid w:val="00202DFB"/>
    <w:rsid w:val="002050E3"/>
    <w:rsid w:val="00205E53"/>
    <w:rsid w:val="00205F5F"/>
    <w:rsid w:val="00206D21"/>
    <w:rsid w:val="00207AAE"/>
    <w:rsid w:val="00212AFF"/>
    <w:rsid w:val="00212B38"/>
    <w:rsid w:val="00216C51"/>
    <w:rsid w:val="00216DB0"/>
    <w:rsid w:val="002201A9"/>
    <w:rsid w:val="00221A3B"/>
    <w:rsid w:val="00221B97"/>
    <w:rsid w:val="002237FB"/>
    <w:rsid w:val="00224F06"/>
    <w:rsid w:val="00225748"/>
    <w:rsid w:val="002268C9"/>
    <w:rsid w:val="0023004E"/>
    <w:rsid w:val="0023041B"/>
    <w:rsid w:val="0023057C"/>
    <w:rsid w:val="00231982"/>
    <w:rsid w:val="00234C61"/>
    <w:rsid w:val="002353CD"/>
    <w:rsid w:val="00236797"/>
    <w:rsid w:val="00240720"/>
    <w:rsid w:val="00241D64"/>
    <w:rsid w:val="00241EEB"/>
    <w:rsid w:val="00245780"/>
    <w:rsid w:val="0025039F"/>
    <w:rsid w:val="00250CF9"/>
    <w:rsid w:val="00252C35"/>
    <w:rsid w:val="00252F81"/>
    <w:rsid w:val="00254822"/>
    <w:rsid w:val="00256FDF"/>
    <w:rsid w:val="00256FF8"/>
    <w:rsid w:val="00257099"/>
    <w:rsid w:val="00260DBB"/>
    <w:rsid w:val="00261A88"/>
    <w:rsid w:val="00261B3F"/>
    <w:rsid w:val="00263BED"/>
    <w:rsid w:val="00263E43"/>
    <w:rsid w:val="00264884"/>
    <w:rsid w:val="002661D3"/>
    <w:rsid w:val="00266C4A"/>
    <w:rsid w:val="00266F59"/>
    <w:rsid w:val="00270380"/>
    <w:rsid w:val="002744F0"/>
    <w:rsid w:val="00277C18"/>
    <w:rsid w:val="00281AB2"/>
    <w:rsid w:val="00281F1B"/>
    <w:rsid w:val="00282C18"/>
    <w:rsid w:val="00282C43"/>
    <w:rsid w:val="00283641"/>
    <w:rsid w:val="002839EB"/>
    <w:rsid w:val="00284AC8"/>
    <w:rsid w:val="0028608B"/>
    <w:rsid w:val="00286290"/>
    <w:rsid w:val="0029289C"/>
    <w:rsid w:val="0029296A"/>
    <w:rsid w:val="002A25D0"/>
    <w:rsid w:val="002A3A0D"/>
    <w:rsid w:val="002B116E"/>
    <w:rsid w:val="002B27A8"/>
    <w:rsid w:val="002B3967"/>
    <w:rsid w:val="002B424D"/>
    <w:rsid w:val="002B4EBB"/>
    <w:rsid w:val="002B6E5E"/>
    <w:rsid w:val="002C13C4"/>
    <w:rsid w:val="002C335C"/>
    <w:rsid w:val="002C420D"/>
    <w:rsid w:val="002C4303"/>
    <w:rsid w:val="002C60AA"/>
    <w:rsid w:val="002D3375"/>
    <w:rsid w:val="002D33C3"/>
    <w:rsid w:val="002E098B"/>
    <w:rsid w:val="002E193E"/>
    <w:rsid w:val="002E52BE"/>
    <w:rsid w:val="002E5FA3"/>
    <w:rsid w:val="002E7B5F"/>
    <w:rsid w:val="002F03D4"/>
    <w:rsid w:val="002F0EE9"/>
    <w:rsid w:val="002F316B"/>
    <w:rsid w:val="002F4CEB"/>
    <w:rsid w:val="002F4F0C"/>
    <w:rsid w:val="002F6225"/>
    <w:rsid w:val="00300A35"/>
    <w:rsid w:val="00301ABB"/>
    <w:rsid w:val="0030404E"/>
    <w:rsid w:val="00304AE4"/>
    <w:rsid w:val="0030665A"/>
    <w:rsid w:val="003119D9"/>
    <w:rsid w:val="00313514"/>
    <w:rsid w:val="00313E8E"/>
    <w:rsid w:val="003149BD"/>
    <w:rsid w:val="003203D7"/>
    <w:rsid w:val="00320E18"/>
    <w:rsid w:val="0032211D"/>
    <w:rsid w:val="00322719"/>
    <w:rsid w:val="00325942"/>
    <w:rsid w:val="0032782C"/>
    <w:rsid w:val="00327A6E"/>
    <w:rsid w:val="00327CD2"/>
    <w:rsid w:val="003326F7"/>
    <w:rsid w:val="00333B46"/>
    <w:rsid w:val="00334555"/>
    <w:rsid w:val="00341FD6"/>
    <w:rsid w:val="00342BBF"/>
    <w:rsid w:val="00343F40"/>
    <w:rsid w:val="003458C5"/>
    <w:rsid w:val="0034663B"/>
    <w:rsid w:val="00352B29"/>
    <w:rsid w:val="003530B0"/>
    <w:rsid w:val="00353E50"/>
    <w:rsid w:val="00354222"/>
    <w:rsid w:val="0035501C"/>
    <w:rsid w:val="003562F0"/>
    <w:rsid w:val="0036033F"/>
    <w:rsid w:val="0036101C"/>
    <w:rsid w:val="003623CB"/>
    <w:rsid w:val="00362894"/>
    <w:rsid w:val="0036303E"/>
    <w:rsid w:val="00364F6F"/>
    <w:rsid w:val="00366123"/>
    <w:rsid w:val="003675DA"/>
    <w:rsid w:val="00367F71"/>
    <w:rsid w:val="003738A4"/>
    <w:rsid w:val="00374185"/>
    <w:rsid w:val="0037483F"/>
    <w:rsid w:val="00375095"/>
    <w:rsid w:val="003752BE"/>
    <w:rsid w:val="00376352"/>
    <w:rsid w:val="003773EE"/>
    <w:rsid w:val="0038145B"/>
    <w:rsid w:val="003834AD"/>
    <w:rsid w:val="00383970"/>
    <w:rsid w:val="00383FEF"/>
    <w:rsid w:val="00384CEE"/>
    <w:rsid w:val="00387633"/>
    <w:rsid w:val="00387848"/>
    <w:rsid w:val="0039063B"/>
    <w:rsid w:val="00393498"/>
    <w:rsid w:val="00395923"/>
    <w:rsid w:val="00397E9C"/>
    <w:rsid w:val="003A2A6F"/>
    <w:rsid w:val="003A2DB7"/>
    <w:rsid w:val="003A329F"/>
    <w:rsid w:val="003A5009"/>
    <w:rsid w:val="003A51C8"/>
    <w:rsid w:val="003A6C9D"/>
    <w:rsid w:val="003A6EB7"/>
    <w:rsid w:val="003A74C8"/>
    <w:rsid w:val="003B14DA"/>
    <w:rsid w:val="003B57FF"/>
    <w:rsid w:val="003B6346"/>
    <w:rsid w:val="003B65C6"/>
    <w:rsid w:val="003B680D"/>
    <w:rsid w:val="003C07FD"/>
    <w:rsid w:val="003C1B2A"/>
    <w:rsid w:val="003C340F"/>
    <w:rsid w:val="003C34A2"/>
    <w:rsid w:val="003C364F"/>
    <w:rsid w:val="003C443B"/>
    <w:rsid w:val="003C4DDA"/>
    <w:rsid w:val="003C53AE"/>
    <w:rsid w:val="003C6934"/>
    <w:rsid w:val="003C7C8E"/>
    <w:rsid w:val="003D22DC"/>
    <w:rsid w:val="003D2C1E"/>
    <w:rsid w:val="003D5826"/>
    <w:rsid w:val="003D6EA4"/>
    <w:rsid w:val="003D6EF3"/>
    <w:rsid w:val="003D7B21"/>
    <w:rsid w:val="003E0547"/>
    <w:rsid w:val="003E0C5D"/>
    <w:rsid w:val="003E3C16"/>
    <w:rsid w:val="003E49F3"/>
    <w:rsid w:val="003E53E5"/>
    <w:rsid w:val="003F0453"/>
    <w:rsid w:val="003F159E"/>
    <w:rsid w:val="003F2B46"/>
    <w:rsid w:val="003F31A4"/>
    <w:rsid w:val="003F370B"/>
    <w:rsid w:val="003F4A28"/>
    <w:rsid w:val="003F5CEF"/>
    <w:rsid w:val="003F71D1"/>
    <w:rsid w:val="003F7C06"/>
    <w:rsid w:val="00400A44"/>
    <w:rsid w:val="00402E9E"/>
    <w:rsid w:val="00404E39"/>
    <w:rsid w:val="00406F3C"/>
    <w:rsid w:val="004079B8"/>
    <w:rsid w:val="00412596"/>
    <w:rsid w:val="00412BEE"/>
    <w:rsid w:val="00414686"/>
    <w:rsid w:val="00414938"/>
    <w:rsid w:val="00416637"/>
    <w:rsid w:val="004203AD"/>
    <w:rsid w:val="004214DC"/>
    <w:rsid w:val="00422DA9"/>
    <w:rsid w:val="004266FF"/>
    <w:rsid w:val="00426EB5"/>
    <w:rsid w:val="004274AE"/>
    <w:rsid w:val="00427A98"/>
    <w:rsid w:val="004305D8"/>
    <w:rsid w:val="00430958"/>
    <w:rsid w:val="00430987"/>
    <w:rsid w:val="00431094"/>
    <w:rsid w:val="00432165"/>
    <w:rsid w:val="00432E20"/>
    <w:rsid w:val="00433774"/>
    <w:rsid w:val="00434AF9"/>
    <w:rsid w:val="0044112A"/>
    <w:rsid w:val="0044334B"/>
    <w:rsid w:val="00444FB0"/>
    <w:rsid w:val="00447F94"/>
    <w:rsid w:val="004524C9"/>
    <w:rsid w:val="00455281"/>
    <w:rsid w:val="004555A9"/>
    <w:rsid w:val="00457445"/>
    <w:rsid w:val="00457B71"/>
    <w:rsid w:val="00464125"/>
    <w:rsid w:val="00464BBC"/>
    <w:rsid w:val="00470126"/>
    <w:rsid w:val="004718EA"/>
    <w:rsid w:val="0047218F"/>
    <w:rsid w:val="00475E9E"/>
    <w:rsid w:val="00475EA5"/>
    <w:rsid w:val="00477740"/>
    <w:rsid w:val="00481104"/>
    <w:rsid w:val="0048286F"/>
    <w:rsid w:val="00482DE8"/>
    <w:rsid w:val="00484C73"/>
    <w:rsid w:val="00485244"/>
    <w:rsid w:val="0048658E"/>
    <w:rsid w:val="00486899"/>
    <w:rsid w:val="00491984"/>
    <w:rsid w:val="00491C73"/>
    <w:rsid w:val="004943C6"/>
    <w:rsid w:val="00494E6F"/>
    <w:rsid w:val="00495B36"/>
    <w:rsid w:val="00497E7C"/>
    <w:rsid w:val="004A00ED"/>
    <w:rsid w:val="004A0531"/>
    <w:rsid w:val="004A11EC"/>
    <w:rsid w:val="004A3442"/>
    <w:rsid w:val="004A3710"/>
    <w:rsid w:val="004A3D0B"/>
    <w:rsid w:val="004A4805"/>
    <w:rsid w:val="004A6266"/>
    <w:rsid w:val="004A79D5"/>
    <w:rsid w:val="004B0A5A"/>
    <w:rsid w:val="004B0BFF"/>
    <w:rsid w:val="004B2897"/>
    <w:rsid w:val="004B4925"/>
    <w:rsid w:val="004C0B8C"/>
    <w:rsid w:val="004C16F4"/>
    <w:rsid w:val="004C204F"/>
    <w:rsid w:val="004C4695"/>
    <w:rsid w:val="004C6FFB"/>
    <w:rsid w:val="004D0A3F"/>
    <w:rsid w:val="004D5623"/>
    <w:rsid w:val="004D6312"/>
    <w:rsid w:val="004D673D"/>
    <w:rsid w:val="004D7C61"/>
    <w:rsid w:val="004E0D9A"/>
    <w:rsid w:val="004E1772"/>
    <w:rsid w:val="004E184A"/>
    <w:rsid w:val="004E3720"/>
    <w:rsid w:val="004E47D7"/>
    <w:rsid w:val="004E4C7B"/>
    <w:rsid w:val="004E7AC1"/>
    <w:rsid w:val="004F129E"/>
    <w:rsid w:val="004F2441"/>
    <w:rsid w:val="004F3B96"/>
    <w:rsid w:val="004F76C4"/>
    <w:rsid w:val="0050044B"/>
    <w:rsid w:val="0050103A"/>
    <w:rsid w:val="005035A0"/>
    <w:rsid w:val="00504FE7"/>
    <w:rsid w:val="0050604D"/>
    <w:rsid w:val="00506413"/>
    <w:rsid w:val="005068E7"/>
    <w:rsid w:val="00506A27"/>
    <w:rsid w:val="00510A6B"/>
    <w:rsid w:val="0051118F"/>
    <w:rsid w:val="005146A0"/>
    <w:rsid w:val="005215F2"/>
    <w:rsid w:val="0052182F"/>
    <w:rsid w:val="00522DC2"/>
    <w:rsid w:val="00523EA8"/>
    <w:rsid w:val="00534AD6"/>
    <w:rsid w:val="00535874"/>
    <w:rsid w:val="00537E3B"/>
    <w:rsid w:val="00540620"/>
    <w:rsid w:val="00541221"/>
    <w:rsid w:val="00550E06"/>
    <w:rsid w:val="0055183C"/>
    <w:rsid w:val="0055322B"/>
    <w:rsid w:val="005541F8"/>
    <w:rsid w:val="00554237"/>
    <w:rsid w:val="00556903"/>
    <w:rsid w:val="00561739"/>
    <w:rsid w:val="0056372A"/>
    <w:rsid w:val="005638FB"/>
    <w:rsid w:val="00563EB4"/>
    <w:rsid w:val="005642F1"/>
    <w:rsid w:val="00567C46"/>
    <w:rsid w:val="00570DF5"/>
    <w:rsid w:val="00570F4F"/>
    <w:rsid w:val="005712D3"/>
    <w:rsid w:val="005800A0"/>
    <w:rsid w:val="005801A9"/>
    <w:rsid w:val="00580CE0"/>
    <w:rsid w:val="00581FC6"/>
    <w:rsid w:val="005820FF"/>
    <w:rsid w:val="00583915"/>
    <w:rsid w:val="00583CE5"/>
    <w:rsid w:val="00585012"/>
    <w:rsid w:val="00591795"/>
    <w:rsid w:val="005955F5"/>
    <w:rsid w:val="00597CBA"/>
    <w:rsid w:val="005A0090"/>
    <w:rsid w:val="005A0A4C"/>
    <w:rsid w:val="005A0DA4"/>
    <w:rsid w:val="005A12E3"/>
    <w:rsid w:val="005A63C1"/>
    <w:rsid w:val="005A7B09"/>
    <w:rsid w:val="005B2F5F"/>
    <w:rsid w:val="005B388D"/>
    <w:rsid w:val="005B4081"/>
    <w:rsid w:val="005B42E8"/>
    <w:rsid w:val="005B4442"/>
    <w:rsid w:val="005B4820"/>
    <w:rsid w:val="005B5091"/>
    <w:rsid w:val="005B61FE"/>
    <w:rsid w:val="005B6F1A"/>
    <w:rsid w:val="005C18A4"/>
    <w:rsid w:val="005C2780"/>
    <w:rsid w:val="005C2A18"/>
    <w:rsid w:val="005C59D4"/>
    <w:rsid w:val="005C70F7"/>
    <w:rsid w:val="005D0250"/>
    <w:rsid w:val="005D2F9F"/>
    <w:rsid w:val="005E1D5B"/>
    <w:rsid w:val="005E3BF5"/>
    <w:rsid w:val="005E53DD"/>
    <w:rsid w:val="005E5457"/>
    <w:rsid w:val="005E622F"/>
    <w:rsid w:val="005E6916"/>
    <w:rsid w:val="005E7E87"/>
    <w:rsid w:val="005F0E3B"/>
    <w:rsid w:val="005F2C44"/>
    <w:rsid w:val="005F6851"/>
    <w:rsid w:val="005F7161"/>
    <w:rsid w:val="0060006D"/>
    <w:rsid w:val="006013F5"/>
    <w:rsid w:val="0060260A"/>
    <w:rsid w:val="006028A2"/>
    <w:rsid w:val="00605922"/>
    <w:rsid w:val="006067CC"/>
    <w:rsid w:val="0060748F"/>
    <w:rsid w:val="00607DB1"/>
    <w:rsid w:val="00611812"/>
    <w:rsid w:val="006118F9"/>
    <w:rsid w:val="00611B7B"/>
    <w:rsid w:val="00612B08"/>
    <w:rsid w:val="006130F2"/>
    <w:rsid w:val="00613197"/>
    <w:rsid w:val="006154E7"/>
    <w:rsid w:val="0061591B"/>
    <w:rsid w:val="00616A59"/>
    <w:rsid w:val="0062040E"/>
    <w:rsid w:val="00620EBD"/>
    <w:rsid w:val="00622367"/>
    <w:rsid w:val="00624C96"/>
    <w:rsid w:val="00624F4D"/>
    <w:rsid w:val="00624FC6"/>
    <w:rsid w:val="00627427"/>
    <w:rsid w:val="0062746B"/>
    <w:rsid w:val="00627F14"/>
    <w:rsid w:val="00630260"/>
    <w:rsid w:val="0063105A"/>
    <w:rsid w:val="00631E4C"/>
    <w:rsid w:val="00633A62"/>
    <w:rsid w:val="00634405"/>
    <w:rsid w:val="00642A6F"/>
    <w:rsid w:val="00645B64"/>
    <w:rsid w:val="00645FBA"/>
    <w:rsid w:val="00646CAF"/>
    <w:rsid w:val="00654CF2"/>
    <w:rsid w:val="00656541"/>
    <w:rsid w:val="0065661F"/>
    <w:rsid w:val="006578E4"/>
    <w:rsid w:val="00662C56"/>
    <w:rsid w:val="00666894"/>
    <w:rsid w:val="00670519"/>
    <w:rsid w:val="006710BD"/>
    <w:rsid w:val="00672546"/>
    <w:rsid w:val="00672639"/>
    <w:rsid w:val="00673CB4"/>
    <w:rsid w:val="00675F9A"/>
    <w:rsid w:val="0067683B"/>
    <w:rsid w:val="00681B5B"/>
    <w:rsid w:val="006824F0"/>
    <w:rsid w:val="00682BA5"/>
    <w:rsid w:val="006841A3"/>
    <w:rsid w:val="00684D8F"/>
    <w:rsid w:val="00685C4C"/>
    <w:rsid w:val="0068737E"/>
    <w:rsid w:val="00690750"/>
    <w:rsid w:val="00692D08"/>
    <w:rsid w:val="0069504F"/>
    <w:rsid w:val="006A2E01"/>
    <w:rsid w:val="006A31DF"/>
    <w:rsid w:val="006A3647"/>
    <w:rsid w:val="006A3863"/>
    <w:rsid w:val="006A4DF3"/>
    <w:rsid w:val="006A60DA"/>
    <w:rsid w:val="006A6D5F"/>
    <w:rsid w:val="006B1F42"/>
    <w:rsid w:val="006B2266"/>
    <w:rsid w:val="006B3623"/>
    <w:rsid w:val="006B43F2"/>
    <w:rsid w:val="006B5E90"/>
    <w:rsid w:val="006B7599"/>
    <w:rsid w:val="006B7E5D"/>
    <w:rsid w:val="006C368F"/>
    <w:rsid w:val="006C4185"/>
    <w:rsid w:val="006C6904"/>
    <w:rsid w:val="006D3DB4"/>
    <w:rsid w:val="006D487B"/>
    <w:rsid w:val="006D5833"/>
    <w:rsid w:val="006D5A53"/>
    <w:rsid w:val="006D6DD6"/>
    <w:rsid w:val="006D793A"/>
    <w:rsid w:val="006D7D44"/>
    <w:rsid w:val="006E06E7"/>
    <w:rsid w:val="006E20D0"/>
    <w:rsid w:val="006E2A88"/>
    <w:rsid w:val="006E403A"/>
    <w:rsid w:val="006E45A0"/>
    <w:rsid w:val="006E57DA"/>
    <w:rsid w:val="006E5BB4"/>
    <w:rsid w:val="006E6661"/>
    <w:rsid w:val="006F3534"/>
    <w:rsid w:val="006F362F"/>
    <w:rsid w:val="006F4B2E"/>
    <w:rsid w:val="006F5017"/>
    <w:rsid w:val="006F5969"/>
    <w:rsid w:val="006F6D56"/>
    <w:rsid w:val="006F7203"/>
    <w:rsid w:val="006F7551"/>
    <w:rsid w:val="006F79B9"/>
    <w:rsid w:val="00702272"/>
    <w:rsid w:val="00702B04"/>
    <w:rsid w:val="00703531"/>
    <w:rsid w:val="007066E8"/>
    <w:rsid w:val="00707122"/>
    <w:rsid w:val="00711FFB"/>
    <w:rsid w:val="007131F9"/>
    <w:rsid w:val="00713728"/>
    <w:rsid w:val="00713C90"/>
    <w:rsid w:val="007140FB"/>
    <w:rsid w:val="007152B9"/>
    <w:rsid w:val="00717629"/>
    <w:rsid w:val="00717C2C"/>
    <w:rsid w:val="0072500C"/>
    <w:rsid w:val="00730D51"/>
    <w:rsid w:val="00731923"/>
    <w:rsid w:val="00732E9C"/>
    <w:rsid w:val="007331FC"/>
    <w:rsid w:val="00734CA5"/>
    <w:rsid w:val="00737B06"/>
    <w:rsid w:val="00741097"/>
    <w:rsid w:val="00741149"/>
    <w:rsid w:val="007412D5"/>
    <w:rsid w:val="007414F9"/>
    <w:rsid w:val="007415DE"/>
    <w:rsid w:val="007445D4"/>
    <w:rsid w:val="0074460B"/>
    <w:rsid w:val="007465DC"/>
    <w:rsid w:val="00747C1D"/>
    <w:rsid w:val="0075320C"/>
    <w:rsid w:val="00753FEC"/>
    <w:rsid w:val="00762E30"/>
    <w:rsid w:val="00763476"/>
    <w:rsid w:val="0076448E"/>
    <w:rsid w:val="00764D9E"/>
    <w:rsid w:val="00765CC0"/>
    <w:rsid w:val="0076605C"/>
    <w:rsid w:val="00766B8E"/>
    <w:rsid w:val="0076791A"/>
    <w:rsid w:val="00770585"/>
    <w:rsid w:val="007731A2"/>
    <w:rsid w:val="00773C6A"/>
    <w:rsid w:val="00774A30"/>
    <w:rsid w:val="00775CA2"/>
    <w:rsid w:val="00777E87"/>
    <w:rsid w:val="007816B1"/>
    <w:rsid w:val="00783396"/>
    <w:rsid w:val="00785658"/>
    <w:rsid w:val="00785D87"/>
    <w:rsid w:val="007874F1"/>
    <w:rsid w:val="00790130"/>
    <w:rsid w:val="00790742"/>
    <w:rsid w:val="0079115C"/>
    <w:rsid w:val="00791EBF"/>
    <w:rsid w:val="00794BC6"/>
    <w:rsid w:val="007A404A"/>
    <w:rsid w:val="007A5D99"/>
    <w:rsid w:val="007A64A6"/>
    <w:rsid w:val="007B00C4"/>
    <w:rsid w:val="007B00EF"/>
    <w:rsid w:val="007B084D"/>
    <w:rsid w:val="007B1197"/>
    <w:rsid w:val="007B1AF0"/>
    <w:rsid w:val="007B3722"/>
    <w:rsid w:val="007C0825"/>
    <w:rsid w:val="007C1BD1"/>
    <w:rsid w:val="007C3297"/>
    <w:rsid w:val="007C3CA3"/>
    <w:rsid w:val="007D02BD"/>
    <w:rsid w:val="007D08A3"/>
    <w:rsid w:val="007D1CE9"/>
    <w:rsid w:val="007D29A8"/>
    <w:rsid w:val="007D557D"/>
    <w:rsid w:val="007D56EE"/>
    <w:rsid w:val="007D74ED"/>
    <w:rsid w:val="007E02CB"/>
    <w:rsid w:val="007E03F0"/>
    <w:rsid w:val="007E18CB"/>
    <w:rsid w:val="007E2611"/>
    <w:rsid w:val="007E383D"/>
    <w:rsid w:val="007E537F"/>
    <w:rsid w:val="007E5432"/>
    <w:rsid w:val="007E5E0D"/>
    <w:rsid w:val="007E721E"/>
    <w:rsid w:val="007F26A4"/>
    <w:rsid w:val="007F449B"/>
    <w:rsid w:val="007F4631"/>
    <w:rsid w:val="007F59BE"/>
    <w:rsid w:val="007F5FD6"/>
    <w:rsid w:val="007F7690"/>
    <w:rsid w:val="00803999"/>
    <w:rsid w:val="00807CAE"/>
    <w:rsid w:val="00811FD2"/>
    <w:rsid w:val="0081268D"/>
    <w:rsid w:val="00814EEC"/>
    <w:rsid w:val="008220CD"/>
    <w:rsid w:val="008249B8"/>
    <w:rsid w:val="0082603F"/>
    <w:rsid w:val="00826363"/>
    <w:rsid w:val="0083233D"/>
    <w:rsid w:val="0083392C"/>
    <w:rsid w:val="00834215"/>
    <w:rsid w:val="008347C0"/>
    <w:rsid w:val="00834DA7"/>
    <w:rsid w:val="00834DB8"/>
    <w:rsid w:val="0083547A"/>
    <w:rsid w:val="00835CA2"/>
    <w:rsid w:val="00837A4F"/>
    <w:rsid w:val="008405DD"/>
    <w:rsid w:val="008429BB"/>
    <w:rsid w:val="00846456"/>
    <w:rsid w:val="00846E12"/>
    <w:rsid w:val="00847995"/>
    <w:rsid w:val="00850BEC"/>
    <w:rsid w:val="00853BFF"/>
    <w:rsid w:val="00853EEB"/>
    <w:rsid w:val="008544D8"/>
    <w:rsid w:val="00855732"/>
    <w:rsid w:val="00860865"/>
    <w:rsid w:val="00864C19"/>
    <w:rsid w:val="00864DA6"/>
    <w:rsid w:val="00864FAA"/>
    <w:rsid w:val="00865A39"/>
    <w:rsid w:val="00865DAB"/>
    <w:rsid w:val="0086722C"/>
    <w:rsid w:val="008717DC"/>
    <w:rsid w:val="008731EB"/>
    <w:rsid w:val="00873426"/>
    <w:rsid w:val="00873598"/>
    <w:rsid w:val="008755E3"/>
    <w:rsid w:val="00875D8E"/>
    <w:rsid w:val="00876237"/>
    <w:rsid w:val="008764C3"/>
    <w:rsid w:val="00880DED"/>
    <w:rsid w:val="00883B76"/>
    <w:rsid w:val="00883D95"/>
    <w:rsid w:val="00883E1D"/>
    <w:rsid w:val="0088506C"/>
    <w:rsid w:val="0088597E"/>
    <w:rsid w:val="00886239"/>
    <w:rsid w:val="00886ADE"/>
    <w:rsid w:val="008871C3"/>
    <w:rsid w:val="00887677"/>
    <w:rsid w:val="008877F4"/>
    <w:rsid w:val="00890F68"/>
    <w:rsid w:val="00891F21"/>
    <w:rsid w:val="0089288E"/>
    <w:rsid w:val="00893F77"/>
    <w:rsid w:val="008946D7"/>
    <w:rsid w:val="0089513E"/>
    <w:rsid w:val="00897B86"/>
    <w:rsid w:val="008A0269"/>
    <w:rsid w:val="008A0DA7"/>
    <w:rsid w:val="008A12DE"/>
    <w:rsid w:val="008A2621"/>
    <w:rsid w:val="008A3B25"/>
    <w:rsid w:val="008A4345"/>
    <w:rsid w:val="008A541D"/>
    <w:rsid w:val="008A5789"/>
    <w:rsid w:val="008B2A34"/>
    <w:rsid w:val="008B364D"/>
    <w:rsid w:val="008B3932"/>
    <w:rsid w:val="008B3B5C"/>
    <w:rsid w:val="008B4F4B"/>
    <w:rsid w:val="008B6290"/>
    <w:rsid w:val="008B7151"/>
    <w:rsid w:val="008B7D2F"/>
    <w:rsid w:val="008C1177"/>
    <w:rsid w:val="008C1E0D"/>
    <w:rsid w:val="008C1EDC"/>
    <w:rsid w:val="008C2E18"/>
    <w:rsid w:val="008C5344"/>
    <w:rsid w:val="008C66D1"/>
    <w:rsid w:val="008C6867"/>
    <w:rsid w:val="008C6BBD"/>
    <w:rsid w:val="008C7A78"/>
    <w:rsid w:val="008D13F1"/>
    <w:rsid w:val="008D1A13"/>
    <w:rsid w:val="008D3993"/>
    <w:rsid w:val="008D3FBB"/>
    <w:rsid w:val="008D4901"/>
    <w:rsid w:val="008D7948"/>
    <w:rsid w:val="008D7EE0"/>
    <w:rsid w:val="008E1422"/>
    <w:rsid w:val="008E255D"/>
    <w:rsid w:val="008E4E14"/>
    <w:rsid w:val="008E5E06"/>
    <w:rsid w:val="008F43B6"/>
    <w:rsid w:val="008F64AD"/>
    <w:rsid w:val="008F68D2"/>
    <w:rsid w:val="00900FE3"/>
    <w:rsid w:val="00901367"/>
    <w:rsid w:val="00901CFD"/>
    <w:rsid w:val="0090295F"/>
    <w:rsid w:val="00903446"/>
    <w:rsid w:val="00904562"/>
    <w:rsid w:val="009059A7"/>
    <w:rsid w:val="009118A0"/>
    <w:rsid w:val="009122B0"/>
    <w:rsid w:val="00912655"/>
    <w:rsid w:val="00915530"/>
    <w:rsid w:val="00915BF2"/>
    <w:rsid w:val="00916C50"/>
    <w:rsid w:val="00917415"/>
    <w:rsid w:val="0092494A"/>
    <w:rsid w:val="00926A3B"/>
    <w:rsid w:val="00927B87"/>
    <w:rsid w:val="00931714"/>
    <w:rsid w:val="00932F3D"/>
    <w:rsid w:val="009334EA"/>
    <w:rsid w:val="00933F47"/>
    <w:rsid w:val="00934265"/>
    <w:rsid w:val="00941230"/>
    <w:rsid w:val="009417A7"/>
    <w:rsid w:val="009427D0"/>
    <w:rsid w:val="00942F7D"/>
    <w:rsid w:val="00943DCC"/>
    <w:rsid w:val="009451A9"/>
    <w:rsid w:val="00952105"/>
    <w:rsid w:val="00953054"/>
    <w:rsid w:val="009549C6"/>
    <w:rsid w:val="00955D5D"/>
    <w:rsid w:val="00956096"/>
    <w:rsid w:val="00956CC0"/>
    <w:rsid w:val="00957C62"/>
    <w:rsid w:val="00960721"/>
    <w:rsid w:val="0096212F"/>
    <w:rsid w:val="0096242A"/>
    <w:rsid w:val="00963A67"/>
    <w:rsid w:val="009644ED"/>
    <w:rsid w:val="0097025B"/>
    <w:rsid w:val="009705A0"/>
    <w:rsid w:val="00974344"/>
    <w:rsid w:val="00974CD9"/>
    <w:rsid w:val="00975ACB"/>
    <w:rsid w:val="009772F2"/>
    <w:rsid w:val="00982280"/>
    <w:rsid w:val="009824DA"/>
    <w:rsid w:val="00983BCC"/>
    <w:rsid w:val="00984866"/>
    <w:rsid w:val="00984C8A"/>
    <w:rsid w:val="00984D04"/>
    <w:rsid w:val="00985B31"/>
    <w:rsid w:val="00985E58"/>
    <w:rsid w:val="00986529"/>
    <w:rsid w:val="00987B2B"/>
    <w:rsid w:val="0099021E"/>
    <w:rsid w:val="00991FFC"/>
    <w:rsid w:val="00992E8B"/>
    <w:rsid w:val="009944D2"/>
    <w:rsid w:val="00994DE6"/>
    <w:rsid w:val="00996AAF"/>
    <w:rsid w:val="00997F7D"/>
    <w:rsid w:val="009A057D"/>
    <w:rsid w:val="009A0941"/>
    <w:rsid w:val="009A0ACD"/>
    <w:rsid w:val="009A1603"/>
    <w:rsid w:val="009A273A"/>
    <w:rsid w:val="009A3388"/>
    <w:rsid w:val="009A3935"/>
    <w:rsid w:val="009A534B"/>
    <w:rsid w:val="009A6ECC"/>
    <w:rsid w:val="009B2EF2"/>
    <w:rsid w:val="009B4C70"/>
    <w:rsid w:val="009C04DB"/>
    <w:rsid w:val="009C085A"/>
    <w:rsid w:val="009C0C6E"/>
    <w:rsid w:val="009C1B43"/>
    <w:rsid w:val="009C22C4"/>
    <w:rsid w:val="009C4249"/>
    <w:rsid w:val="009C42BB"/>
    <w:rsid w:val="009C460E"/>
    <w:rsid w:val="009C5F9D"/>
    <w:rsid w:val="009C6523"/>
    <w:rsid w:val="009C66F6"/>
    <w:rsid w:val="009D064A"/>
    <w:rsid w:val="009D06F8"/>
    <w:rsid w:val="009D070B"/>
    <w:rsid w:val="009D204C"/>
    <w:rsid w:val="009D3996"/>
    <w:rsid w:val="009D4329"/>
    <w:rsid w:val="009D69B4"/>
    <w:rsid w:val="009D6D38"/>
    <w:rsid w:val="009E2C2B"/>
    <w:rsid w:val="009E3C93"/>
    <w:rsid w:val="009E5E1B"/>
    <w:rsid w:val="009E7905"/>
    <w:rsid w:val="009F0181"/>
    <w:rsid w:val="009F07AF"/>
    <w:rsid w:val="009F3EBC"/>
    <w:rsid w:val="009F3F82"/>
    <w:rsid w:val="00A00A6C"/>
    <w:rsid w:val="00A0169F"/>
    <w:rsid w:val="00A04D6A"/>
    <w:rsid w:val="00A05207"/>
    <w:rsid w:val="00A0552F"/>
    <w:rsid w:val="00A07076"/>
    <w:rsid w:val="00A07906"/>
    <w:rsid w:val="00A121E7"/>
    <w:rsid w:val="00A12823"/>
    <w:rsid w:val="00A12DE4"/>
    <w:rsid w:val="00A15345"/>
    <w:rsid w:val="00A15930"/>
    <w:rsid w:val="00A168F3"/>
    <w:rsid w:val="00A17A10"/>
    <w:rsid w:val="00A20758"/>
    <w:rsid w:val="00A20C98"/>
    <w:rsid w:val="00A22615"/>
    <w:rsid w:val="00A22EC2"/>
    <w:rsid w:val="00A25A6A"/>
    <w:rsid w:val="00A30EF3"/>
    <w:rsid w:val="00A31D5C"/>
    <w:rsid w:val="00A33C12"/>
    <w:rsid w:val="00A36469"/>
    <w:rsid w:val="00A40622"/>
    <w:rsid w:val="00A40931"/>
    <w:rsid w:val="00A41D95"/>
    <w:rsid w:val="00A4321B"/>
    <w:rsid w:val="00A43988"/>
    <w:rsid w:val="00A441CB"/>
    <w:rsid w:val="00A45B93"/>
    <w:rsid w:val="00A45D66"/>
    <w:rsid w:val="00A46FB7"/>
    <w:rsid w:val="00A51FF7"/>
    <w:rsid w:val="00A534A4"/>
    <w:rsid w:val="00A54163"/>
    <w:rsid w:val="00A54392"/>
    <w:rsid w:val="00A54EA6"/>
    <w:rsid w:val="00A557A0"/>
    <w:rsid w:val="00A562D1"/>
    <w:rsid w:val="00A5641A"/>
    <w:rsid w:val="00A56C72"/>
    <w:rsid w:val="00A572DB"/>
    <w:rsid w:val="00A61140"/>
    <w:rsid w:val="00A61F42"/>
    <w:rsid w:val="00A62743"/>
    <w:rsid w:val="00A62C2F"/>
    <w:rsid w:val="00A62DF0"/>
    <w:rsid w:val="00A63B61"/>
    <w:rsid w:val="00A63F93"/>
    <w:rsid w:val="00A64D94"/>
    <w:rsid w:val="00A655AC"/>
    <w:rsid w:val="00A65788"/>
    <w:rsid w:val="00A66032"/>
    <w:rsid w:val="00A66B9C"/>
    <w:rsid w:val="00A672BE"/>
    <w:rsid w:val="00A70374"/>
    <w:rsid w:val="00A70DA2"/>
    <w:rsid w:val="00A712DA"/>
    <w:rsid w:val="00A72754"/>
    <w:rsid w:val="00A72BAC"/>
    <w:rsid w:val="00A737D9"/>
    <w:rsid w:val="00A743FD"/>
    <w:rsid w:val="00A74A62"/>
    <w:rsid w:val="00A74D7E"/>
    <w:rsid w:val="00A75496"/>
    <w:rsid w:val="00A82421"/>
    <w:rsid w:val="00A84215"/>
    <w:rsid w:val="00A84FE3"/>
    <w:rsid w:val="00A851A8"/>
    <w:rsid w:val="00A86706"/>
    <w:rsid w:val="00A868FF"/>
    <w:rsid w:val="00A86E25"/>
    <w:rsid w:val="00A87312"/>
    <w:rsid w:val="00A920FD"/>
    <w:rsid w:val="00A938CE"/>
    <w:rsid w:val="00A942AD"/>
    <w:rsid w:val="00A9460A"/>
    <w:rsid w:val="00A96364"/>
    <w:rsid w:val="00AA05E1"/>
    <w:rsid w:val="00AA0851"/>
    <w:rsid w:val="00AA202F"/>
    <w:rsid w:val="00AA2E33"/>
    <w:rsid w:val="00AA324E"/>
    <w:rsid w:val="00AA538D"/>
    <w:rsid w:val="00AA650F"/>
    <w:rsid w:val="00AA7161"/>
    <w:rsid w:val="00AA7DF2"/>
    <w:rsid w:val="00AA7E26"/>
    <w:rsid w:val="00AA7F80"/>
    <w:rsid w:val="00AB3963"/>
    <w:rsid w:val="00AB56EA"/>
    <w:rsid w:val="00AB6876"/>
    <w:rsid w:val="00AB69C9"/>
    <w:rsid w:val="00AC0852"/>
    <w:rsid w:val="00AC0EE4"/>
    <w:rsid w:val="00AC1961"/>
    <w:rsid w:val="00AC2BF5"/>
    <w:rsid w:val="00AD0142"/>
    <w:rsid w:val="00AD0ECA"/>
    <w:rsid w:val="00AD1893"/>
    <w:rsid w:val="00AD480C"/>
    <w:rsid w:val="00AD7799"/>
    <w:rsid w:val="00AE1F3D"/>
    <w:rsid w:val="00AE2107"/>
    <w:rsid w:val="00AE2B2A"/>
    <w:rsid w:val="00AE2CED"/>
    <w:rsid w:val="00AE451C"/>
    <w:rsid w:val="00AF0FEF"/>
    <w:rsid w:val="00AF2B9A"/>
    <w:rsid w:val="00AF5365"/>
    <w:rsid w:val="00B00E76"/>
    <w:rsid w:val="00B013C1"/>
    <w:rsid w:val="00B02B4F"/>
    <w:rsid w:val="00B03EDD"/>
    <w:rsid w:val="00B05D16"/>
    <w:rsid w:val="00B0671C"/>
    <w:rsid w:val="00B1006F"/>
    <w:rsid w:val="00B101BB"/>
    <w:rsid w:val="00B1102C"/>
    <w:rsid w:val="00B11757"/>
    <w:rsid w:val="00B124E1"/>
    <w:rsid w:val="00B12857"/>
    <w:rsid w:val="00B1322B"/>
    <w:rsid w:val="00B141B2"/>
    <w:rsid w:val="00B158D2"/>
    <w:rsid w:val="00B21716"/>
    <w:rsid w:val="00B236BC"/>
    <w:rsid w:val="00B23FA6"/>
    <w:rsid w:val="00B24A51"/>
    <w:rsid w:val="00B24AD8"/>
    <w:rsid w:val="00B25733"/>
    <w:rsid w:val="00B258DD"/>
    <w:rsid w:val="00B30BE8"/>
    <w:rsid w:val="00B36E63"/>
    <w:rsid w:val="00B37160"/>
    <w:rsid w:val="00B4134F"/>
    <w:rsid w:val="00B41415"/>
    <w:rsid w:val="00B44CFA"/>
    <w:rsid w:val="00B47E83"/>
    <w:rsid w:val="00B50B03"/>
    <w:rsid w:val="00B521D4"/>
    <w:rsid w:val="00B535D1"/>
    <w:rsid w:val="00B54A93"/>
    <w:rsid w:val="00B54D10"/>
    <w:rsid w:val="00B55065"/>
    <w:rsid w:val="00B55C99"/>
    <w:rsid w:val="00B61200"/>
    <w:rsid w:val="00B6157C"/>
    <w:rsid w:val="00B61C3B"/>
    <w:rsid w:val="00B62F93"/>
    <w:rsid w:val="00B6382B"/>
    <w:rsid w:val="00B644DE"/>
    <w:rsid w:val="00B65088"/>
    <w:rsid w:val="00B6512D"/>
    <w:rsid w:val="00B66C1F"/>
    <w:rsid w:val="00B700C7"/>
    <w:rsid w:val="00B7022C"/>
    <w:rsid w:val="00B70D80"/>
    <w:rsid w:val="00B73751"/>
    <w:rsid w:val="00B73BE1"/>
    <w:rsid w:val="00B73DCA"/>
    <w:rsid w:val="00B73F7E"/>
    <w:rsid w:val="00B74BEC"/>
    <w:rsid w:val="00B76AC7"/>
    <w:rsid w:val="00B777FC"/>
    <w:rsid w:val="00B8080A"/>
    <w:rsid w:val="00B84249"/>
    <w:rsid w:val="00B84D95"/>
    <w:rsid w:val="00B854CF"/>
    <w:rsid w:val="00B8561D"/>
    <w:rsid w:val="00B85CE0"/>
    <w:rsid w:val="00B8602D"/>
    <w:rsid w:val="00B9101A"/>
    <w:rsid w:val="00B9333F"/>
    <w:rsid w:val="00B93607"/>
    <w:rsid w:val="00B9572A"/>
    <w:rsid w:val="00B95FE4"/>
    <w:rsid w:val="00B9663F"/>
    <w:rsid w:val="00B972AE"/>
    <w:rsid w:val="00B97B78"/>
    <w:rsid w:val="00BA0707"/>
    <w:rsid w:val="00BA176D"/>
    <w:rsid w:val="00BA4424"/>
    <w:rsid w:val="00BB14BE"/>
    <w:rsid w:val="00BB20D3"/>
    <w:rsid w:val="00BB361B"/>
    <w:rsid w:val="00BB4CEA"/>
    <w:rsid w:val="00BB534D"/>
    <w:rsid w:val="00BC3013"/>
    <w:rsid w:val="00BC3E54"/>
    <w:rsid w:val="00BC4529"/>
    <w:rsid w:val="00BC70D2"/>
    <w:rsid w:val="00BC75F6"/>
    <w:rsid w:val="00BC76A6"/>
    <w:rsid w:val="00BD23F7"/>
    <w:rsid w:val="00BD3EF5"/>
    <w:rsid w:val="00BD4128"/>
    <w:rsid w:val="00BD658F"/>
    <w:rsid w:val="00BE2077"/>
    <w:rsid w:val="00BE2360"/>
    <w:rsid w:val="00BE27CE"/>
    <w:rsid w:val="00BE32F5"/>
    <w:rsid w:val="00BE41B1"/>
    <w:rsid w:val="00BE4463"/>
    <w:rsid w:val="00BF5032"/>
    <w:rsid w:val="00BF65CC"/>
    <w:rsid w:val="00BF669C"/>
    <w:rsid w:val="00BF7B19"/>
    <w:rsid w:val="00C022FD"/>
    <w:rsid w:val="00C0303C"/>
    <w:rsid w:val="00C049DB"/>
    <w:rsid w:val="00C04F70"/>
    <w:rsid w:val="00C078A0"/>
    <w:rsid w:val="00C10D22"/>
    <w:rsid w:val="00C12869"/>
    <w:rsid w:val="00C129CE"/>
    <w:rsid w:val="00C12E96"/>
    <w:rsid w:val="00C135F7"/>
    <w:rsid w:val="00C13E72"/>
    <w:rsid w:val="00C14EAC"/>
    <w:rsid w:val="00C17A86"/>
    <w:rsid w:val="00C20345"/>
    <w:rsid w:val="00C203D5"/>
    <w:rsid w:val="00C22499"/>
    <w:rsid w:val="00C2272E"/>
    <w:rsid w:val="00C22E03"/>
    <w:rsid w:val="00C24CBF"/>
    <w:rsid w:val="00C250CB"/>
    <w:rsid w:val="00C258E1"/>
    <w:rsid w:val="00C25ABE"/>
    <w:rsid w:val="00C26114"/>
    <w:rsid w:val="00C261FF"/>
    <w:rsid w:val="00C270F6"/>
    <w:rsid w:val="00C31C43"/>
    <w:rsid w:val="00C34A8C"/>
    <w:rsid w:val="00C36A53"/>
    <w:rsid w:val="00C37A9F"/>
    <w:rsid w:val="00C37E37"/>
    <w:rsid w:val="00C416D6"/>
    <w:rsid w:val="00C41BBE"/>
    <w:rsid w:val="00C42390"/>
    <w:rsid w:val="00C423C3"/>
    <w:rsid w:val="00C43BAC"/>
    <w:rsid w:val="00C46716"/>
    <w:rsid w:val="00C47136"/>
    <w:rsid w:val="00C47950"/>
    <w:rsid w:val="00C573D8"/>
    <w:rsid w:val="00C57F8A"/>
    <w:rsid w:val="00C60454"/>
    <w:rsid w:val="00C60A54"/>
    <w:rsid w:val="00C60A9E"/>
    <w:rsid w:val="00C6291A"/>
    <w:rsid w:val="00C65CDC"/>
    <w:rsid w:val="00C65E96"/>
    <w:rsid w:val="00C662EE"/>
    <w:rsid w:val="00C66A4E"/>
    <w:rsid w:val="00C67220"/>
    <w:rsid w:val="00C7077C"/>
    <w:rsid w:val="00C70FA4"/>
    <w:rsid w:val="00C71940"/>
    <w:rsid w:val="00C72A84"/>
    <w:rsid w:val="00C739A4"/>
    <w:rsid w:val="00C7508A"/>
    <w:rsid w:val="00C75921"/>
    <w:rsid w:val="00C75F74"/>
    <w:rsid w:val="00C802F2"/>
    <w:rsid w:val="00C807A6"/>
    <w:rsid w:val="00C8133A"/>
    <w:rsid w:val="00C81D47"/>
    <w:rsid w:val="00C829DC"/>
    <w:rsid w:val="00C82B8C"/>
    <w:rsid w:val="00C8629A"/>
    <w:rsid w:val="00C90394"/>
    <w:rsid w:val="00C911F3"/>
    <w:rsid w:val="00C918B1"/>
    <w:rsid w:val="00C95CA7"/>
    <w:rsid w:val="00C96339"/>
    <w:rsid w:val="00CA10B3"/>
    <w:rsid w:val="00CA2713"/>
    <w:rsid w:val="00CA449D"/>
    <w:rsid w:val="00CA48B7"/>
    <w:rsid w:val="00CA4E89"/>
    <w:rsid w:val="00CA66F8"/>
    <w:rsid w:val="00CA678B"/>
    <w:rsid w:val="00CA77BA"/>
    <w:rsid w:val="00CB0B2A"/>
    <w:rsid w:val="00CB1A8B"/>
    <w:rsid w:val="00CB531F"/>
    <w:rsid w:val="00CB63DB"/>
    <w:rsid w:val="00CB7AB5"/>
    <w:rsid w:val="00CC02B2"/>
    <w:rsid w:val="00CC02E3"/>
    <w:rsid w:val="00CC0C4B"/>
    <w:rsid w:val="00CC1A23"/>
    <w:rsid w:val="00CC1AB9"/>
    <w:rsid w:val="00CC3024"/>
    <w:rsid w:val="00CC6AD4"/>
    <w:rsid w:val="00CC70CC"/>
    <w:rsid w:val="00CC74D7"/>
    <w:rsid w:val="00CD4135"/>
    <w:rsid w:val="00CD4944"/>
    <w:rsid w:val="00CD5A18"/>
    <w:rsid w:val="00CD6CC2"/>
    <w:rsid w:val="00CD6E04"/>
    <w:rsid w:val="00CE05F6"/>
    <w:rsid w:val="00CE1A6E"/>
    <w:rsid w:val="00CE2600"/>
    <w:rsid w:val="00CE350E"/>
    <w:rsid w:val="00CE47CA"/>
    <w:rsid w:val="00CE51D9"/>
    <w:rsid w:val="00CE6F17"/>
    <w:rsid w:val="00CF163E"/>
    <w:rsid w:val="00CF1679"/>
    <w:rsid w:val="00CF1BC5"/>
    <w:rsid w:val="00CF247B"/>
    <w:rsid w:val="00CF3272"/>
    <w:rsid w:val="00CF4663"/>
    <w:rsid w:val="00D0025D"/>
    <w:rsid w:val="00D02A75"/>
    <w:rsid w:val="00D03DB9"/>
    <w:rsid w:val="00D04405"/>
    <w:rsid w:val="00D045EE"/>
    <w:rsid w:val="00D07F4F"/>
    <w:rsid w:val="00D11115"/>
    <w:rsid w:val="00D115E1"/>
    <w:rsid w:val="00D11B21"/>
    <w:rsid w:val="00D139FD"/>
    <w:rsid w:val="00D13B27"/>
    <w:rsid w:val="00D142E9"/>
    <w:rsid w:val="00D16119"/>
    <w:rsid w:val="00D1672D"/>
    <w:rsid w:val="00D174F8"/>
    <w:rsid w:val="00D21621"/>
    <w:rsid w:val="00D23164"/>
    <w:rsid w:val="00D2676A"/>
    <w:rsid w:val="00D26CFB"/>
    <w:rsid w:val="00D26F6C"/>
    <w:rsid w:val="00D27352"/>
    <w:rsid w:val="00D27ECC"/>
    <w:rsid w:val="00D30091"/>
    <w:rsid w:val="00D3203F"/>
    <w:rsid w:val="00D32BA7"/>
    <w:rsid w:val="00D3344C"/>
    <w:rsid w:val="00D33E4F"/>
    <w:rsid w:val="00D41A20"/>
    <w:rsid w:val="00D420B9"/>
    <w:rsid w:val="00D42219"/>
    <w:rsid w:val="00D42AF6"/>
    <w:rsid w:val="00D42DDA"/>
    <w:rsid w:val="00D42F71"/>
    <w:rsid w:val="00D432EF"/>
    <w:rsid w:val="00D434A8"/>
    <w:rsid w:val="00D4385B"/>
    <w:rsid w:val="00D44592"/>
    <w:rsid w:val="00D456A8"/>
    <w:rsid w:val="00D45AB8"/>
    <w:rsid w:val="00D51F1B"/>
    <w:rsid w:val="00D51FE0"/>
    <w:rsid w:val="00D54E25"/>
    <w:rsid w:val="00D561F4"/>
    <w:rsid w:val="00D57BB5"/>
    <w:rsid w:val="00D619DD"/>
    <w:rsid w:val="00D65D70"/>
    <w:rsid w:val="00D6606D"/>
    <w:rsid w:val="00D674B5"/>
    <w:rsid w:val="00D70FFC"/>
    <w:rsid w:val="00D74467"/>
    <w:rsid w:val="00D75E34"/>
    <w:rsid w:val="00D813EA"/>
    <w:rsid w:val="00D8224B"/>
    <w:rsid w:val="00D82336"/>
    <w:rsid w:val="00D82CF4"/>
    <w:rsid w:val="00D84B5E"/>
    <w:rsid w:val="00D84BEB"/>
    <w:rsid w:val="00D84F5C"/>
    <w:rsid w:val="00D85337"/>
    <w:rsid w:val="00D8677F"/>
    <w:rsid w:val="00D87ED0"/>
    <w:rsid w:val="00D9027F"/>
    <w:rsid w:val="00D913EF"/>
    <w:rsid w:val="00D94593"/>
    <w:rsid w:val="00D95217"/>
    <w:rsid w:val="00DA0EF4"/>
    <w:rsid w:val="00DA1209"/>
    <w:rsid w:val="00DA2FC4"/>
    <w:rsid w:val="00DA3128"/>
    <w:rsid w:val="00DA3CDD"/>
    <w:rsid w:val="00DA5DC2"/>
    <w:rsid w:val="00DA7E21"/>
    <w:rsid w:val="00DA7E37"/>
    <w:rsid w:val="00DB4227"/>
    <w:rsid w:val="00DB4BC0"/>
    <w:rsid w:val="00DB55E2"/>
    <w:rsid w:val="00DB6023"/>
    <w:rsid w:val="00DB6E60"/>
    <w:rsid w:val="00DB727C"/>
    <w:rsid w:val="00DC0AB1"/>
    <w:rsid w:val="00DC1AC0"/>
    <w:rsid w:val="00DC2078"/>
    <w:rsid w:val="00DC3205"/>
    <w:rsid w:val="00DC3712"/>
    <w:rsid w:val="00DC3BF8"/>
    <w:rsid w:val="00DC4630"/>
    <w:rsid w:val="00DC6CA1"/>
    <w:rsid w:val="00DC74E5"/>
    <w:rsid w:val="00DC7DC8"/>
    <w:rsid w:val="00DD0A09"/>
    <w:rsid w:val="00DD41BA"/>
    <w:rsid w:val="00DD4489"/>
    <w:rsid w:val="00DD602C"/>
    <w:rsid w:val="00DD6C93"/>
    <w:rsid w:val="00DE10FE"/>
    <w:rsid w:val="00DE18AF"/>
    <w:rsid w:val="00DE242E"/>
    <w:rsid w:val="00DE2C9F"/>
    <w:rsid w:val="00DE3DE3"/>
    <w:rsid w:val="00DE495E"/>
    <w:rsid w:val="00DE5F95"/>
    <w:rsid w:val="00DE616F"/>
    <w:rsid w:val="00DE6444"/>
    <w:rsid w:val="00DE6ECA"/>
    <w:rsid w:val="00DE77DE"/>
    <w:rsid w:val="00DF2128"/>
    <w:rsid w:val="00DF533A"/>
    <w:rsid w:val="00DF565C"/>
    <w:rsid w:val="00DF728D"/>
    <w:rsid w:val="00DF771E"/>
    <w:rsid w:val="00DF77D3"/>
    <w:rsid w:val="00E004C3"/>
    <w:rsid w:val="00E01462"/>
    <w:rsid w:val="00E02542"/>
    <w:rsid w:val="00E05834"/>
    <w:rsid w:val="00E10750"/>
    <w:rsid w:val="00E114ED"/>
    <w:rsid w:val="00E12AA3"/>
    <w:rsid w:val="00E12B2A"/>
    <w:rsid w:val="00E13A74"/>
    <w:rsid w:val="00E160F8"/>
    <w:rsid w:val="00E200CA"/>
    <w:rsid w:val="00E201ED"/>
    <w:rsid w:val="00E22CE4"/>
    <w:rsid w:val="00E231AD"/>
    <w:rsid w:val="00E233E1"/>
    <w:rsid w:val="00E240CE"/>
    <w:rsid w:val="00E26093"/>
    <w:rsid w:val="00E26DCD"/>
    <w:rsid w:val="00E276F6"/>
    <w:rsid w:val="00E27F99"/>
    <w:rsid w:val="00E33968"/>
    <w:rsid w:val="00E36022"/>
    <w:rsid w:val="00E36147"/>
    <w:rsid w:val="00E3685C"/>
    <w:rsid w:val="00E37AAC"/>
    <w:rsid w:val="00E40B96"/>
    <w:rsid w:val="00E41BC9"/>
    <w:rsid w:val="00E457DC"/>
    <w:rsid w:val="00E45FF8"/>
    <w:rsid w:val="00E5098F"/>
    <w:rsid w:val="00E5173D"/>
    <w:rsid w:val="00E51E90"/>
    <w:rsid w:val="00E52A2C"/>
    <w:rsid w:val="00E52B04"/>
    <w:rsid w:val="00E54879"/>
    <w:rsid w:val="00E54D82"/>
    <w:rsid w:val="00E55231"/>
    <w:rsid w:val="00E5701D"/>
    <w:rsid w:val="00E602AA"/>
    <w:rsid w:val="00E612C4"/>
    <w:rsid w:val="00E618E2"/>
    <w:rsid w:val="00E62768"/>
    <w:rsid w:val="00E63ABA"/>
    <w:rsid w:val="00E63F3D"/>
    <w:rsid w:val="00E653D7"/>
    <w:rsid w:val="00E65CFD"/>
    <w:rsid w:val="00E66F54"/>
    <w:rsid w:val="00E66FD5"/>
    <w:rsid w:val="00E702E1"/>
    <w:rsid w:val="00E71D24"/>
    <w:rsid w:val="00E76C48"/>
    <w:rsid w:val="00E7789B"/>
    <w:rsid w:val="00E80DBA"/>
    <w:rsid w:val="00E81A92"/>
    <w:rsid w:val="00E81AF1"/>
    <w:rsid w:val="00E852B9"/>
    <w:rsid w:val="00E85BBE"/>
    <w:rsid w:val="00E90E9D"/>
    <w:rsid w:val="00E9122B"/>
    <w:rsid w:val="00E92164"/>
    <w:rsid w:val="00E9348B"/>
    <w:rsid w:val="00E95C66"/>
    <w:rsid w:val="00E97CEC"/>
    <w:rsid w:val="00EA01F3"/>
    <w:rsid w:val="00EA0E42"/>
    <w:rsid w:val="00EA10CA"/>
    <w:rsid w:val="00EA22AE"/>
    <w:rsid w:val="00EA236C"/>
    <w:rsid w:val="00EA2617"/>
    <w:rsid w:val="00EA2AEC"/>
    <w:rsid w:val="00EA52F1"/>
    <w:rsid w:val="00EA5FA7"/>
    <w:rsid w:val="00EA68D4"/>
    <w:rsid w:val="00EA6B4E"/>
    <w:rsid w:val="00EA6D44"/>
    <w:rsid w:val="00EB40BB"/>
    <w:rsid w:val="00EB5F0A"/>
    <w:rsid w:val="00EC0B31"/>
    <w:rsid w:val="00EC105D"/>
    <w:rsid w:val="00EC1212"/>
    <w:rsid w:val="00EC1BCA"/>
    <w:rsid w:val="00EC1CA2"/>
    <w:rsid w:val="00EC41A8"/>
    <w:rsid w:val="00EC5BA5"/>
    <w:rsid w:val="00EC5C84"/>
    <w:rsid w:val="00ED23FC"/>
    <w:rsid w:val="00ED313B"/>
    <w:rsid w:val="00EE1080"/>
    <w:rsid w:val="00EE2638"/>
    <w:rsid w:val="00EE26BD"/>
    <w:rsid w:val="00EE388C"/>
    <w:rsid w:val="00EE38A3"/>
    <w:rsid w:val="00EE5EAD"/>
    <w:rsid w:val="00EF0668"/>
    <w:rsid w:val="00EF17B7"/>
    <w:rsid w:val="00EF1A11"/>
    <w:rsid w:val="00EF37FF"/>
    <w:rsid w:val="00EF396D"/>
    <w:rsid w:val="00EF4B91"/>
    <w:rsid w:val="00EF4FED"/>
    <w:rsid w:val="00EF5F72"/>
    <w:rsid w:val="00F005F6"/>
    <w:rsid w:val="00F00EEE"/>
    <w:rsid w:val="00F0228F"/>
    <w:rsid w:val="00F03440"/>
    <w:rsid w:val="00F039CD"/>
    <w:rsid w:val="00F04D8C"/>
    <w:rsid w:val="00F05234"/>
    <w:rsid w:val="00F1021F"/>
    <w:rsid w:val="00F103EA"/>
    <w:rsid w:val="00F122A5"/>
    <w:rsid w:val="00F14E25"/>
    <w:rsid w:val="00F14F70"/>
    <w:rsid w:val="00F153A6"/>
    <w:rsid w:val="00F15EE7"/>
    <w:rsid w:val="00F2150B"/>
    <w:rsid w:val="00F21D76"/>
    <w:rsid w:val="00F26088"/>
    <w:rsid w:val="00F276EE"/>
    <w:rsid w:val="00F27A23"/>
    <w:rsid w:val="00F31F19"/>
    <w:rsid w:val="00F3502D"/>
    <w:rsid w:val="00F35F40"/>
    <w:rsid w:val="00F36784"/>
    <w:rsid w:val="00F36E27"/>
    <w:rsid w:val="00F405B3"/>
    <w:rsid w:val="00F41183"/>
    <w:rsid w:val="00F413AF"/>
    <w:rsid w:val="00F4213B"/>
    <w:rsid w:val="00F424A7"/>
    <w:rsid w:val="00F42C64"/>
    <w:rsid w:val="00F43DB6"/>
    <w:rsid w:val="00F45F8D"/>
    <w:rsid w:val="00F47AF4"/>
    <w:rsid w:val="00F47BDC"/>
    <w:rsid w:val="00F50000"/>
    <w:rsid w:val="00F50522"/>
    <w:rsid w:val="00F519AE"/>
    <w:rsid w:val="00F529B4"/>
    <w:rsid w:val="00F52A27"/>
    <w:rsid w:val="00F52FD3"/>
    <w:rsid w:val="00F55E16"/>
    <w:rsid w:val="00F564AE"/>
    <w:rsid w:val="00F64C8D"/>
    <w:rsid w:val="00F666C8"/>
    <w:rsid w:val="00F668EC"/>
    <w:rsid w:val="00F672E0"/>
    <w:rsid w:val="00F67E31"/>
    <w:rsid w:val="00F718E2"/>
    <w:rsid w:val="00F72D44"/>
    <w:rsid w:val="00F73AD6"/>
    <w:rsid w:val="00F75043"/>
    <w:rsid w:val="00F75C0B"/>
    <w:rsid w:val="00F77C24"/>
    <w:rsid w:val="00F81797"/>
    <w:rsid w:val="00F8250C"/>
    <w:rsid w:val="00F82A6A"/>
    <w:rsid w:val="00F82C31"/>
    <w:rsid w:val="00F837CC"/>
    <w:rsid w:val="00F83B12"/>
    <w:rsid w:val="00F84957"/>
    <w:rsid w:val="00F84AC8"/>
    <w:rsid w:val="00F8540B"/>
    <w:rsid w:val="00F870D6"/>
    <w:rsid w:val="00F9075F"/>
    <w:rsid w:val="00F9215B"/>
    <w:rsid w:val="00F93F10"/>
    <w:rsid w:val="00F95335"/>
    <w:rsid w:val="00F96C52"/>
    <w:rsid w:val="00F96EBF"/>
    <w:rsid w:val="00FA08A0"/>
    <w:rsid w:val="00FA26E1"/>
    <w:rsid w:val="00FA30DC"/>
    <w:rsid w:val="00FA69B0"/>
    <w:rsid w:val="00FA6C47"/>
    <w:rsid w:val="00FA789B"/>
    <w:rsid w:val="00FA7FE8"/>
    <w:rsid w:val="00FB1198"/>
    <w:rsid w:val="00FB1C63"/>
    <w:rsid w:val="00FB70A5"/>
    <w:rsid w:val="00FB75C6"/>
    <w:rsid w:val="00FB7A0C"/>
    <w:rsid w:val="00FC0B68"/>
    <w:rsid w:val="00FC179C"/>
    <w:rsid w:val="00FC2454"/>
    <w:rsid w:val="00FC2827"/>
    <w:rsid w:val="00FC2996"/>
    <w:rsid w:val="00FC316D"/>
    <w:rsid w:val="00FC561D"/>
    <w:rsid w:val="00FC5B8B"/>
    <w:rsid w:val="00FC6EB6"/>
    <w:rsid w:val="00FC6F15"/>
    <w:rsid w:val="00FC781D"/>
    <w:rsid w:val="00FD15BD"/>
    <w:rsid w:val="00FD45B3"/>
    <w:rsid w:val="00FD478B"/>
    <w:rsid w:val="00FD61FB"/>
    <w:rsid w:val="00FE0502"/>
    <w:rsid w:val="00FE4218"/>
    <w:rsid w:val="00FF27E5"/>
    <w:rsid w:val="00FF6322"/>
    <w:rsid w:val="05DF069A"/>
    <w:rsid w:val="076C7B8B"/>
    <w:rsid w:val="10324220"/>
    <w:rsid w:val="1A215ED0"/>
    <w:rsid w:val="2DFC1BE3"/>
    <w:rsid w:val="38FF074E"/>
    <w:rsid w:val="3AD335DB"/>
    <w:rsid w:val="3CB9456E"/>
    <w:rsid w:val="3D4900F6"/>
    <w:rsid w:val="50597E10"/>
    <w:rsid w:val="62A766D4"/>
    <w:rsid w:val="6A820C6F"/>
    <w:rsid w:val="6B685A8E"/>
    <w:rsid w:val="78E87FAE"/>
    <w:rsid w:val="7F4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3"/>
    <w:next w:val="3"/>
    <w:link w:val="27"/>
    <w:qFormat/>
    <w:uiPriority w:val="9"/>
    <w:pPr>
      <w:keepNext/>
      <w:jc w:val="center"/>
      <w:outlineLvl w:val="0"/>
    </w:pPr>
    <w:rPr>
      <w:rFonts w:ascii="Arial" w:hAnsi="Arial" w:eastAsia="Arial" w:cs="Arial"/>
      <w:b/>
    </w:rPr>
  </w:style>
  <w:style w:type="paragraph" w:styleId="4">
    <w:name w:val="heading 2"/>
    <w:basedOn w:val="3"/>
    <w:next w:val="3"/>
    <w:link w:val="28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link w:val="29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link w:val="3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3"/>
    <w:next w:val="3"/>
    <w:link w:val="31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link w:val="32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11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12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3">
    <w:name w:val="annotation text"/>
    <w:basedOn w:val="1"/>
    <w:link w:val="35"/>
    <w:semiHidden/>
    <w:unhideWhenUsed/>
    <w:qFormat/>
    <w:uiPriority w:val="99"/>
    <w:rPr>
      <w:sz w:val="20"/>
      <w:szCs w:val="20"/>
    </w:rPr>
  </w:style>
  <w:style w:type="paragraph" w:styleId="14">
    <w:name w:val="annotation subject"/>
    <w:basedOn w:val="13"/>
    <w:next w:val="13"/>
    <w:link w:val="36"/>
    <w:semiHidden/>
    <w:unhideWhenUsed/>
    <w:qFormat/>
    <w:uiPriority w:val="99"/>
    <w:rPr>
      <w:b/>
      <w:bCs/>
    </w:rPr>
  </w:style>
  <w:style w:type="paragraph" w:styleId="15">
    <w:name w:val="footer"/>
    <w:basedOn w:val="1"/>
    <w:link w:val="26"/>
    <w:unhideWhenUsed/>
    <w:qFormat/>
    <w:uiPriority w:val="99"/>
    <w:pPr>
      <w:tabs>
        <w:tab w:val="center" w:pos="4680"/>
        <w:tab w:val="right" w:pos="9360"/>
      </w:tabs>
    </w:pPr>
  </w:style>
  <w:style w:type="paragraph" w:styleId="16">
    <w:name w:val="header"/>
    <w:basedOn w:val="1"/>
    <w:link w:val="25"/>
    <w:unhideWhenUsed/>
    <w:qFormat/>
    <w:uiPriority w:val="99"/>
    <w:pPr>
      <w:tabs>
        <w:tab w:val="center" w:pos="4680"/>
        <w:tab w:val="right" w:pos="9360"/>
      </w:tabs>
    </w:pPr>
  </w:style>
  <w:style w:type="paragraph" w:styleId="17">
    <w:name w:val="Subtitle"/>
    <w:basedOn w:val="3"/>
    <w:next w:val="3"/>
    <w:link w:val="34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Title"/>
    <w:basedOn w:val="3"/>
    <w:next w:val="3"/>
    <w:link w:val="33"/>
    <w:qFormat/>
    <w:uiPriority w:val="10"/>
    <w:pPr>
      <w:jc w:val="center"/>
    </w:pPr>
    <w:rPr>
      <w:rFonts w:ascii="Arial" w:hAnsi="Arial" w:eastAsia="Arial" w:cs="Arial"/>
      <w:b/>
    </w:rPr>
  </w:style>
  <w:style w:type="table" w:customStyle="1" w:styleId="20">
    <w:name w:val="_Style 12"/>
    <w:basedOn w:val="10"/>
    <w:qFormat/>
    <w:uiPriority w:val="0"/>
    <w:tblPr>
      <w:tblCellMar>
        <w:left w:w="0" w:type="dxa"/>
        <w:right w:w="0" w:type="dxa"/>
      </w:tblCellMar>
    </w:tblPr>
  </w:style>
  <w:style w:type="table" w:customStyle="1" w:styleId="21">
    <w:name w:val="_Style 13"/>
    <w:basedOn w:val="1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4"/>
    <w:basedOn w:val="1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3">
    <w:name w:val="Balloon Text Char"/>
    <w:basedOn w:val="9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Header Char"/>
    <w:basedOn w:val="9"/>
    <w:link w:val="16"/>
    <w:qFormat/>
    <w:uiPriority w:val="99"/>
  </w:style>
  <w:style w:type="character" w:customStyle="1" w:styleId="26">
    <w:name w:val="Footer Char"/>
    <w:basedOn w:val="9"/>
    <w:link w:val="15"/>
    <w:qFormat/>
    <w:uiPriority w:val="99"/>
  </w:style>
  <w:style w:type="character" w:customStyle="1" w:styleId="27">
    <w:name w:val="Heading 1 Char"/>
    <w:basedOn w:val="9"/>
    <w:link w:val="2"/>
    <w:qFormat/>
    <w:uiPriority w:val="9"/>
    <w:rPr>
      <w:rFonts w:ascii="Arial" w:hAnsi="Arial" w:eastAsia="Arial" w:cs="Arial"/>
      <w:b/>
    </w:rPr>
  </w:style>
  <w:style w:type="character" w:customStyle="1" w:styleId="28">
    <w:name w:val="Heading 2 Char"/>
    <w:basedOn w:val="9"/>
    <w:link w:val="4"/>
    <w:qFormat/>
    <w:uiPriority w:val="9"/>
    <w:rPr>
      <w:b/>
      <w:sz w:val="36"/>
      <w:szCs w:val="36"/>
    </w:rPr>
  </w:style>
  <w:style w:type="character" w:customStyle="1" w:styleId="29">
    <w:name w:val="Heading 3 Char"/>
    <w:basedOn w:val="9"/>
    <w:link w:val="5"/>
    <w:qFormat/>
    <w:uiPriority w:val="9"/>
    <w:rPr>
      <w:b/>
      <w:sz w:val="28"/>
      <w:szCs w:val="28"/>
    </w:rPr>
  </w:style>
  <w:style w:type="character" w:customStyle="1" w:styleId="30">
    <w:name w:val="Heading 4 Char"/>
    <w:basedOn w:val="9"/>
    <w:link w:val="6"/>
    <w:qFormat/>
    <w:uiPriority w:val="9"/>
    <w:rPr>
      <w:b/>
    </w:rPr>
  </w:style>
  <w:style w:type="character" w:customStyle="1" w:styleId="31">
    <w:name w:val="Heading 5 Char"/>
    <w:basedOn w:val="9"/>
    <w:link w:val="7"/>
    <w:qFormat/>
    <w:uiPriority w:val="9"/>
    <w:rPr>
      <w:b/>
      <w:sz w:val="22"/>
      <w:szCs w:val="22"/>
    </w:rPr>
  </w:style>
  <w:style w:type="character" w:customStyle="1" w:styleId="32">
    <w:name w:val="Heading 6 Char"/>
    <w:basedOn w:val="9"/>
    <w:link w:val="8"/>
    <w:qFormat/>
    <w:uiPriority w:val="9"/>
    <w:rPr>
      <w:b/>
      <w:sz w:val="20"/>
      <w:szCs w:val="20"/>
    </w:rPr>
  </w:style>
  <w:style w:type="character" w:customStyle="1" w:styleId="33">
    <w:name w:val="Title Char"/>
    <w:basedOn w:val="9"/>
    <w:link w:val="19"/>
    <w:qFormat/>
    <w:uiPriority w:val="10"/>
    <w:rPr>
      <w:rFonts w:ascii="Arial" w:hAnsi="Arial" w:eastAsia="Arial" w:cs="Arial"/>
      <w:b/>
    </w:rPr>
  </w:style>
  <w:style w:type="character" w:customStyle="1" w:styleId="34">
    <w:name w:val="Subtitle Char"/>
    <w:basedOn w:val="9"/>
    <w:link w:val="17"/>
    <w:qFormat/>
    <w:uiPriority w:val="11"/>
    <w:rPr>
      <w:rFonts w:ascii="Georgia" w:hAnsi="Georgia" w:eastAsia="Georgia" w:cs="Georgia"/>
      <w:i/>
      <w:color w:val="666666"/>
      <w:sz w:val="48"/>
      <w:szCs w:val="48"/>
    </w:rPr>
  </w:style>
  <w:style w:type="character" w:customStyle="1" w:styleId="35">
    <w:name w:val="Comment Text Char"/>
    <w:basedOn w:val="9"/>
    <w:link w:val="13"/>
    <w:semiHidden/>
    <w:qFormat/>
    <w:uiPriority w:val="99"/>
    <w:rPr>
      <w:sz w:val="20"/>
      <w:szCs w:val="20"/>
    </w:rPr>
  </w:style>
  <w:style w:type="character" w:customStyle="1" w:styleId="36">
    <w:name w:val="Comment Subject Char"/>
    <w:basedOn w:val="35"/>
    <w:link w:val="14"/>
    <w:semiHidden/>
    <w:qFormat/>
    <w:uiPriority w:val="99"/>
    <w:rPr>
      <w:b/>
      <w:bCs/>
      <w:sz w:val="20"/>
      <w:szCs w:val="20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UPM\</Company>
  <Pages>5</Pages>
  <Words>951</Words>
  <Characters>5423</Characters>
  <Lines>45</Lines>
  <Paragraphs>12</Paragraphs>
  <TotalTime>39</TotalTime>
  <ScaleCrop>false</ScaleCrop>
  <LinksUpToDate>false</LinksUpToDate>
  <CharactersWithSpaces>6362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2024-09-26T07:20:00Z</dcterms:created>
  <dc:creator>OPTIPLEX 5250 AIO</dc:creator>
  <cp:lastModifiedBy>YUSMAZNIDA BINTI MAT SOM / BUR</cp:lastModifiedBy>
  <cp:lastPrinted>2024-10-24T06:40:00Z</cp:lastPrinted>
  <dcterms:modified xsi:type="dcterms:W3CDTF">2024-12-13T08:09:53Z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1296A97B37FB455A885E3B9FE1C5DCDC_13</vt:lpwstr>
  </property>
</Properties>
</file>