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050A" w14:textId="49DCE9F0" w:rsidR="000E78B2" w:rsidRPr="001778E3" w:rsidRDefault="000E78B2" w:rsidP="00CE450D">
      <w:pPr>
        <w:jc w:val="center"/>
        <w:rPr>
          <w:rFonts w:ascii="Arial" w:hAnsi="Arial" w:cs="Arial"/>
          <w:b/>
          <w:bCs/>
          <w:sz w:val="24"/>
          <w:szCs w:val="24"/>
        </w:rPr>
      </w:pPr>
      <w:r w:rsidRPr="001778E3">
        <w:rPr>
          <w:rFonts w:ascii="Arial" w:hAnsi="Arial" w:cs="Arial"/>
          <w:b/>
          <w:bCs/>
          <w:sz w:val="24"/>
          <w:szCs w:val="24"/>
        </w:rPr>
        <w:t>UNIVERSITI PUTRA MALAYSIA</w:t>
      </w:r>
    </w:p>
    <w:p w14:paraId="2505FC50" w14:textId="1932F44E" w:rsidR="000E78B2" w:rsidRPr="001778E3" w:rsidRDefault="000E78B2" w:rsidP="000E78B2">
      <w:pPr>
        <w:jc w:val="center"/>
        <w:rPr>
          <w:rFonts w:ascii="Arial" w:hAnsi="Arial" w:cs="Arial"/>
          <w:sz w:val="24"/>
          <w:szCs w:val="24"/>
          <w:u w:val="single"/>
        </w:rPr>
      </w:pPr>
      <w:r w:rsidRPr="001778E3">
        <w:rPr>
          <w:rFonts w:ascii="Arial" w:hAnsi="Arial" w:cs="Arial"/>
          <w:b/>
          <w:bCs/>
          <w:sz w:val="24"/>
          <w:szCs w:val="24"/>
          <w:u w:val="single"/>
        </w:rPr>
        <w:t>SYARAT-SYARAT SEBUT HARGA / TENDER</w:t>
      </w:r>
    </w:p>
    <w:p w14:paraId="70AB101D" w14:textId="77777777" w:rsidR="00EF19F9" w:rsidRPr="001778E3" w:rsidRDefault="00EF19F9" w:rsidP="000E78B2">
      <w:pPr>
        <w:pStyle w:val="ListParagraph"/>
        <w:ind w:left="360"/>
        <w:rPr>
          <w:rFonts w:ascii="Arial" w:hAnsi="Arial" w:cs="Arial"/>
          <w:sz w:val="24"/>
          <w:szCs w:val="24"/>
        </w:rPr>
      </w:pPr>
    </w:p>
    <w:p w14:paraId="54F9107E" w14:textId="77777777" w:rsidR="00EF19F9" w:rsidRPr="001778E3" w:rsidRDefault="00EF19F9" w:rsidP="00EF19F9">
      <w:pPr>
        <w:numPr>
          <w:ilvl w:val="0"/>
          <w:numId w:val="8"/>
        </w:numPr>
        <w:spacing w:after="0" w:line="240" w:lineRule="auto"/>
        <w:jc w:val="both"/>
        <w:rPr>
          <w:rFonts w:ascii="Arial" w:eastAsia="Times New Roman" w:hAnsi="Arial" w:cs="Arial"/>
          <w:b/>
          <w:bCs/>
          <w:sz w:val="24"/>
          <w:szCs w:val="24"/>
          <w:lang w:val="en-US"/>
        </w:rPr>
      </w:pPr>
      <w:r w:rsidRPr="001778E3">
        <w:rPr>
          <w:rFonts w:ascii="Arial" w:eastAsia="Times New Roman" w:hAnsi="Arial" w:cs="Arial"/>
          <w:b/>
          <w:bCs/>
          <w:sz w:val="24"/>
          <w:szCs w:val="24"/>
          <w:lang w:val="en-US"/>
        </w:rPr>
        <w:t>PENDAHULUAN</w:t>
      </w:r>
    </w:p>
    <w:p w14:paraId="71FA85FD" w14:textId="77777777" w:rsidR="00EF19F9" w:rsidRPr="001778E3" w:rsidRDefault="00EF19F9" w:rsidP="00EF19F9">
      <w:pPr>
        <w:spacing w:after="0" w:line="240" w:lineRule="auto"/>
        <w:jc w:val="both"/>
        <w:rPr>
          <w:rFonts w:ascii="Arial" w:eastAsia="Times New Roman" w:hAnsi="Arial" w:cs="Arial"/>
          <w:sz w:val="24"/>
          <w:szCs w:val="24"/>
          <w:lang w:val="en-US"/>
        </w:rPr>
      </w:pPr>
    </w:p>
    <w:p w14:paraId="32F34168" w14:textId="44640AEF" w:rsidR="00EF19F9" w:rsidRPr="001778E3" w:rsidRDefault="00EF19F9" w:rsidP="00EF19F9">
      <w:pPr>
        <w:tabs>
          <w:tab w:val="left" w:pos="1404"/>
          <w:tab w:val="left" w:pos="3620"/>
        </w:tabs>
        <w:ind w:left="720"/>
        <w:jc w:val="both"/>
        <w:rPr>
          <w:rFonts w:ascii="Arial" w:eastAsia="Times New Roman" w:hAnsi="Arial" w:cs="Arial"/>
          <w:sz w:val="24"/>
          <w:szCs w:val="24"/>
          <w:lang w:val="en-US"/>
        </w:rPr>
      </w:pPr>
      <w:r w:rsidRPr="001778E3">
        <w:rPr>
          <w:rFonts w:ascii="Arial" w:eastAsia="Times New Roman" w:hAnsi="Arial" w:cs="Arial"/>
          <w:sz w:val="24"/>
          <w:szCs w:val="24"/>
          <w:lang w:val="en-US"/>
        </w:rPr>
        <w:t>Tawaran ini adalah dipelawa daripada penyebut harga ataupun orang perseorangan yang berminat untuk membeli aset alih terpakai. Tiada jaminan bertulis atau dianggap, diberi samada atas keadaan yang ditawarkan atau butir-butir dinyatakan di senarai.</w:t>
      </w:r>
    </w:p>
    <w:p w14:paraId="39210E6B" w14:textId="77777777" w:rsidR="00EF19F9" w:rsidRPr="001778E3" w:rsidRDefault="00EF19F9" w:rsidP="00EF19F9">
      <w:pPr>
        <w:spacing w:after="0" w:line="240" w:lineRule="auto"/>
        <w:ind w:left="720"/>
        <w:jc w:val="both"/>
        <w:rPr>
          <w:rFonts w:ascii="Arial" w:eastAsia="Times New Roman" w:hAnsi="Arial" w:cs="Arial"/>
          <w:sz w:val="24"/>
          <w:szCs w:val="24"/>
          <w:lang w:val="en-US"/>
        </w:rPr>
      </w:pPr>
    </w:p>
    <w:p w14:paraId="4432FE54" w14:textId="77777777" w:rsidR="00EF19F9" w:rsidRPr="001778E3" w:rsidRDefault="00EF19F9" w:rsidP="00EF19F9">
      <w:pPr>
        <w:numPr>
          <w:ilvl w:val="0"/>
          <w:numId w:val="8"/>
        </w:numPr>
        <w:spacing w:after="0" w:line="240" w:lineRule="auto"/>
        <w:jc w:val="both"/>
        <w:rPr>
          <w:rFonts w:ascii="Arial" w:eastAsia="Times New Roman" w:hAnsi="Arial" w:cs="Arial"/>
          <w:b/>
          <w:bCs/>
          <w:sz w:val="24"/>
          <w:szCs w:val="24"/>
          <w:lang w:val="en-US"/>
        </w:rPr>
      </w:pPr>
      <w:r w:rsidRPr="001778E3">
        <w:rPr>
          <w:rFonts w:ascii="Arial" w:eastAsia="Times New Roman" w:hAnsi="Arial" w:cs="Arial"/>
          <w:b/>
          <w:bCs/>
          <w:sz w:val="24"/>
          <w:szCs w:val="24"/>
          <w:lang w:val="en-US"/>
        </w:rPr>
        <w:t>CAGARAN SEBUT HARGA (SEBUT HARGA DEPOSIT)</w:t>
      </w:r>
    </w:p>
    <w:p w14:paraId="7353C616" w14:textId="77777777" w:rsidR="00EF19F9" w:rsidRPr="001778E3" w:rsidRDefault="00EF19F9" w:rsidP="00EF19F9">
      <w:pPr>
        <w:spacing w:after="0" w:line="240" w:lineRule="auto"/>
        <w:jc w:val="both"/>
        <w:rPr>
          <w:rFonts w:ascii="Arial" w:eastAsia="Times New Roman" w:hAnsi="Arial" w:cs="Arial"/>
          <w:sz w:val="24"/>
          <w:szCs w:val="24"/>
          <w:lang w:val="en-US"/>
        </w:rPr>
      </w:pPr>
    </w:p>
    <w:p w14:paraId="6904FD36" w14:textId="77777777" w:rsidR="002120A7" w:rsidRPr="001778E3" w:rsidRDefault="00EF19F9" w:rsidP="002120A7">
      <w:pPr>
        <w:numPr>
          <w:ilvl w:val="0"/>
          <w:numId w:val="12"/>
        </w:numPr>
        <w:autoSpaceDE w:val="0"/>
        <w:autoSpaceDN w:val="0"/>
        <w:adjustRightInd w:val="0"/>
        <w:spacing w:after="0" w:line="240" w:lineRule="auto"/>
        <w:ind w:left="1134" w:hanging="414"/>
        <w:jc w:val="both"/>
        <w:rPr>
          <w:rFonts w:ascii="Arial" w:eastAsia="Times New Roman" w:hAnsi="Arial" w:cs="Arial"/>
          <w:sz w:val="24"/>
          <w:szCs w:val="24"/>
          <w:lang w:eastAsia="en-MY"/>
        </w:rPr>
      </w:pPr>
      <w:r w:rsidRPr="001778E3">
        <w:rPr>
          <w:rFonts w:ascii="Arial" w:hAnsi="Arial" w:cs="Arial"/>
          <w:sz w:val="24"/>
          <w:szCs w:val="24"/>
          <w:lang w:val="en-US"/>
        </w:rPr>
        <w:t>Penyebut harga adalah dikehendaki menyertakan deposit sebut harga sebanyak 5% daripada harga tawaran bagi setiap aset atau RM5,000 mengikut mana yang terendah. Deposit sebut harga hendaklah dalam bentuk Wang Pos/ Draf Bank sahaja atas nama</w:t>
      </w:r>
      <w:r w:rsidRPr="001778E3">
        <w:rPr>
          <w:rFonts w:ascii="Arial" w:eastAsia="Times New Roman" w:hAnsi="Arial" w:cs="Arial"/>
          <w:sz w:val="24"/>
          <w:szCs w:val="24"/>
          <w:lang w:eastAsia="en-MY"/>
        </w:rPr>
        <w:t xml:space="preserve"> </w:t>
      </w:r>
      <w:r w:rsidRPr="001778E3">
        <w:rPr>
          <w:rFonts w:ascii="Arial" w:eastAsia="Times New Roman" w:hAnsi="Arial" w:cs="Arial"/>
          <w:b/>
          <w:sz w:val="24"/>
          <w:szCs w:val="24"/>
          <w:lang w:eastAsia="en-MY"/>
        </w:rPr>
        <w:t>Universiti Putra Malaysia.</w:t>
      </w:r>
    </w:p>
    <w:p w14:paraId="32AC6F06" w14:textId="77777777" w:rsidR="002120A7" w:rsidRPr="001778E3" w:rsidRDefault="002120A7" w:rsidP="002120A7">
      <w:pPr>
        <w:autoSpaceDE w:val="0"/>
        <w:autoSpaceDN w:val="0"/>
        <w:adjustRightInd w:val="0"/>
        <w:spacing w:after="0" w:line="240" w:lineRule="auto"/>
        <w:ind w:left="1134"/>
        <w:jc w:val="both"/>
        <w:rPr>
          <w:rFonts w:ascii="Arial" w:eastAsia="Times New Roman" w:hAnsi="Arial" w:cs="Arial"/>
          <w:sz w:val="24"/>
          <w:szCs w:val="24"/>
          <w:lang w:eastAsia="en-MY"/>
        </w:rPr>
      </w:pPr>
    </w:p>
    <w:p w14:paraId="4DCA2321" w14:textId="74B5442A" w:rsidR="002120A7" w:rsidRPr="001778E3" w:rsidRDefault="002120A7" w:rsidP="002120A7">
      <w:pPr>
        <w:numPr>
          <w:ilvl w:val="0"/>
          <w:numId w:val="12"/>
        </w:numPr>
        <w:autoSpaceDE w:val="0"/>
        <w:autoSpaceDN w:val="0"/>
        <w:adjustRightInd w:val="0"/>
        <w:spacing w:after="0" w:line="240" w:lineRule="auto"/>
        <w:ind w:left="1134" w:hanging="414"/>
        <w:jc w:val="both"/>
        <w:rPr>
          <w:rFonts w:ascii="Arial" w:eastAsia="Times New Roman" w:hAnsi="Arial" w:cs="Arial"/>
          <w:sz w:val="24"/>
          <w:szCs w:val="24"/>
          <w:lang w:eastAsia="en-MY"/>
        </w:rPr>
      </w:pPr>
      <w:r w:rsidRPr="001778E3">
        <w:rPr>
          <w:rFonts w:ascii="Arial" w:hAnsi="Arial" w:cs="Arial"/>
          <w:sz w:val="24"/>
          <w:szCs w:val="24"/>
        </w:rPr>
        <w:t xml:space="preserve">Penyebut harga adalah dikehendaki menyertakan deposit sebut harga sebanyak 5% daripada harga tawaran bagi setiap aset atau RM5,000 mengikut mana yang terendah. Deposit sebut harga hendaklah dalam bentuk Wang Pos/ Draf Bank sahaja atas nama </w:t>
      </w:r>
      <w:r w:rsidRPr="001778E3">
        <w:rPr>
          <w:rFonts w:ascii="Arial" w:hAnsi="Arial" w:cs="Arial"/>
          <w:b/>
          <w:bCs/>
          <w:sz w:val="24"/>
          <w:szCs w:val="24"/>
        </w:rPr>
        <w:t>Bursar, Universiti Putra Malaysia</w:t>
      </w:r>
      <w:r w:rsidRPr="001778E3">
        <w:rPr>
          <w:rFonts w:ascii="Arial" w:hAnsi="Arial" w:cs="Arial"/>
          <w:sz w:val="24"/>
          <w:szCs w:val="24"/>
        </w:rPr>
        <w:t xml:space="preserve"> ke alamat berikut:-</w:t>
      </w:r>
    </w:p>
    <w:p w14:paraId="156AFB5E" w14:textId="77777777" w:rsidR="002120A7" w:rsidRPr="001778E3" w:rsidRDefault="002120A7" w:rsidP="002120A7">
      <w:pPr>
        <w:spacing w:after="0"/>
        <w:ind w:left="1134"/>
        <w:jc w:val="both"/>
        <w:rPr>
          <w:rFonts w:ascii="Arial" w:hAnsi="Arial" w:cs="Arial"/>
          <w:sz w:val="24"/>
          <w:szCs w:val="24"/>
        </w:rPr>
      </w:pPr>
    </w:p>
    <w:p w14:paraId="5EB27E08" w14:textId="098383FB" w:rsidR="002120A7" w:rsidRPr="001778E3" w:rsidRDefault="002120A7" w:rsidP="002120A7">
      <w:pPr>
        <w:spacing w:after="0"/>
        <w:ind w:left="1134"/>
        <w:jc w:val="both"/>
        <w:rPr>
          <w:rFonts w:ascii="Arial" w:hAnsi="Arial" w:cs="Arial"/>
          <w:b/>
          <w:bCs/>
          <w:sz w:val="24"/>
          <w:szCs w:val="24"/>
        </w:rPr>
      </w:pPr>
      <w:r w:rsidRPr="001778E3">
        <w:rPr>
          <w:rFonts w:ascii="Arial" w:hAnsi="Arial" w:cs="Arial"/>
          <w:b/>
          <w:bCs/>
          <w:sz w:val="24"/>
          <w:szCs w:val="24"/>
        </w:rPr>
        <w:t xml:space="preserve">Kaunter Khidmat Pelanggan Pejabat Bursar 2, </w:t>
      </w:r>
    </w:p>
    <w:p w14:paraId="0099D8F8" w14:textId="77777777" w:rsidR="002120A7" w:rsidRPr="001778E3" w:rsidRDefault="002120A7" w:rsidP="002120A7">
      <w:pPr>
        <w:spacing w:after="0"/>
        <w:ind w:left="1134"/>
        <w:jc w:val="both"/>
        <w:rPr>
          <w:rFonts w:ascii="Arial" w:hAnsi="Arial" w:cs="Arial"/>
          <w:b/>
          <w:bCs/>
          <w:sz w:val="24"/>
          <w:szCs w:val="24"/>
        </w:rPr>
      </w:pPr>
      <w:r w:rsidRPr="001778E3">
        <w:rPr>
          <w:rFonts w:ascii="Arial" w:hAnsi="Arial" w:cs="Arial"/>
          <w:b/>
          <w:bCs/>
          <w:sz w:val="24"/>
          <w:szCs w:val="24"/>
        </w:rPr>
        <w:t xml:space="preserve">Tingkat 2 Bangunan Canselori Putra </w:t>
      </w:r>
    </w:p>
    <w:p w14:paraId="07C52914" w14:textId="29255054" w:rsidR="002120A7" w:rsidRPr="001778E3" w:rsidRDefault="002120A7" w:rsidP="002120A7">
      <w:pPr>
        <w:autoSpaceDE w:val="0"/>
        <w:autoSpaceDN w:val="0"/>
        <w:adjustRightInd w:val="0"/>
        <w:spacing w:after="0" w:line="240" w:lineRule="auto"/>
        <w:ind w:left="1134"/>
        <w:jc w:val="both"/>
        <w:rPr>
          <w:rFonts w:ascii="Arial" w:eastAsia="Times New Roman" w:hAnsi="Arial" w:cs="Arial"/>
          <w:sz w:val="24"/>
          <w:szCs w:val="24"/>
          <w:lang w:eastAsia="en-MY"/>
        </w:rPr>
      </w:pPr>
      <w:r w:rsidRPr="001778E3">
        <w:rPr>
          <w:rFonts w:ascii="Arial" w:hAnsi="Arial" w:cs="Arial"/>
          <w:b/>
          <w:bCs/>
          <w:sz w:val="24"/>
          <w:szCs w:val="24"/>
        </w:rPr>
        <w:t>Universiti Putra Malaysia, 43400 Serdang Selangor</w:t>
      </w:r>
    </w:p>
    <w:p w14:paraId="31C58C94" w14:textId="77777777" w:rsidR="002120A7" w:rsidRPr="001778E3" w:rsidRDefault="002120A7" w:rsidP="002120A7">
      <w:pPr>
        <w:pStyle w:val="ListParagraph"/>
        <w:spacing w:after="0"/>
        <w:rPr>
          <w:rFonts w:ascii="Arial" w:eastAsia="Times New Roman" w:hAnsi="Arial" w:cs="Arial"/>
          <w:sz w:val="24"/>
          <w:szCs w:val="24"/>
          <w:lang w:eastAsia="en-MY"/>
        </w:rPr>
      </w:pPr>
    </w:p>
    <w:p w14:paraId="42E1AE09" w14:textId="41F8FB15" w:rsidR="00EF19F9" w:rsidRPr="001778E3" w:rsidRDefault="00EF19F9" w:rsidP="00EF19F9">
      <w:pPr>
        <w:numPr>
          <w:ilvl w:val="0"/>
          <w:numId w:val="12"/>
        </w:numPr>
        <w:autoSpaceDE w:val="0"/>
        <w:autoSpaceDN w:val="0"/>
        <w:adjustRightInd w:val="0"/>
        <w:spacing w:after="0" w:line="240" w:lineRule="auto"/>
        <w:ind w:left="1134" w:hanging="414"/>
        <w:jc w:val="both"/>
        <w:rPr>
          <w:rFonts w:ascii="Arial" w:eastAsia="Times New Roman" w:hAnsi="Arial" w:cs="Arial"/>
          <w:sz w:val="24"/>
          <w:szCs w:val="24"/>
          <w:lang w:eastAsia="en-MY"/>
        </w:rPr>
      </w:pPr>
      <w:r w:rsidRPr="001778E3">
        <w:rPr>
          <w:rFonts w:ascii="Arial" w:eastAsia="Times New Roman" w:hAnsi="Arial" w:cs="Arial"/>
          <w:sz w:val="24"/>
          <w:szCs w:val="24"/>
          <w:lang w:eastAsia="en-MY"/>
        </w:rPr>
        <w:t>Tawaran tanpa/kurang deposit sebut harga tidak akan dipertimbangkan.</w:t>
      </w:r>
    </w:p>
    <w:p w14:paraId="66DE576C" w14:textId="77777777" w:rsidR="00EF19F9" w:rsidRPr="001778E3" w:rsidRDefault="00EF19F9" w:rsidP="00EF19F9">
      <w:pPr>
        <w:autoSpaceDE w:val="0"/>
        <w:autoSpaceDN w:val="0"/>
        <w:adjustRightInd w:val="0"/>
        <w:spacing w:after="0" w:line="240" w:lineRule="auto"/>
        <w:ind w:hanging="414"/>
        <w:jc w:val="both"/>
        <w:rPr>
          <w:rFonts w:ascii="Arial" w:eastAsia="Times New Roman" w:hAnsi="Arial" w:cs="Arial"/>
          <w:sz w:val="24"/>
          <w:szCs w:val="24"/>
          <w:lang w:eastAsia="en-MY"/>
        </w:rPr>
      </w:pPr>
    </w:p>
    <w:p w14:paraId="7ACCC75D" w14:textId="124ECF5F" w:rsidR="00EF19F9" w:rsidRPr="001778E3" w:rsidRDefault="00EF19F9" w:rsidP="00EF19F9">
      <w:pPr>
        <w:numPr>
          <w:ilvl w:val="0"/>
          <w:numId w:val="12"/>
        </w:numPr>
        <w:autoSpaceDE w:val="0"/>
        <w:autoSpaceDN w:val="0"/>
        <w:adjustRightInd w:val="0"/>
        <w:spacing w:after="0" w:line="240" w:lineRule="auto"/>
        <w:ind w:left="1134" w:hanging="414"/>
        <w:jc w:val="both"/>
        <w:rPr>
          <w:rFonts w:ascii="Arial" w:eastAsia="Times New Roman" w:hAnsi="Arial" w:cs="Arial"/>
          <w:sz w:val="24"/>
          <w:szCs w:val="24"/>
          <w:lang w:eastAsia="en-MY"/>
        </w:rPr>
      </w:pPr>
      <w:r w:rsidRPr="001778E3">
        <w:rPr>
          <w:rFonts w:ascii="Arial" w:eastAsia="Times New Roman" w:hAnsi="Arial" w:cs="Arial"/>
          <w:sz w:val="24"/>
          <w:szCs w:val="24"/>
          <w:lang w:val="en-US"/>
        </w:rPr>
        <w:t>Penyebut harga yang berjaya hendaklah membuat pembayaran penuh dalam tempoh tidak lebih daripada tujuh (7) hari selepas tarikh pemberitahuan keputusan. Jika bayaran tidak dijelaskan dalam tempoh tersebut, deposit sebut harga akan dilucuthak dan Universiti akan melupuskan semua aset berkenaan dengan apa-apa cara.</w:t>
      </w:r>
    </w:p>
    <w:p w14:paraId="1D0921AA" w14:textId="77777777" w:rsidR="00EF19F9" w:rsidRPr="001778E3" w:rsidRDefault="00EF19F9" w:rsidP="00EF19F9">
      <w:pPr>
        <w:autoSpaceDE w:val="0"/>
        <w:autoSpaceDN w:val="0"/>
        <w:adjustRightInd w:val="0"/>
        <w:spacing w:after="0" w:line="240" w:lineRule="auto"/>
        <w:ind w:hanging="414"/>
        <w:jc w:val="both"/>
        <w:rPr>
          <w:rFonts w:ascii="Arial" w:eastAsia="Times New Roman" w:hAnsi="Arial" w:cs="Arial"/>
          <w:sz w:val="24"/>
          <w:szCs w:val="24"/>
          <w:lang w:eastAsia="en-MY"/>
        </w:rPr>
      </w:pPr>
    </w:p>
    <w:p w14:paraId="025D3960" w14:textId="77777777" w:rsidR="00EF19F9" w:rsidRPr="001778E3" w:rsidRDefault="00EF19F9" w:rsidP="00EF19F9">
      <w:pPr>
        <w:numPr>
          <w:ilvl w:val="0"/>
          <w:numId w:val="12"/>
        </w:numPr>
        <w:autoSpaceDE w:val="0"/>
        <w:autoSpaceDN w:val="0"/>
        <w:adjustRightInd w:val="0"/>
        <w:spacing w:after="0" w:line="240" w:lineRule="auto"/>
        <w:ind w:left="1134" w:hanging="414"/>
        <w:jc w:val="both"/>
        <w:rPr>
          <w:rFonts w:ascii="Arial" w:eastAsia="Times New Roman" w:hAnsi="Arial" w:cs="Arial"/>
          <w:sz w:val="24"/>
          <w:szCs w:val="24"/>
          <w:lang w:eastAsia="en-MY"/>
        </w:rPr>
      </w:pPr>
      <w:r w:rsidRPr="001778E3">
        <w:rPr>
          <w:rFonts w:ascii="Arial" w:hAnsi="Arial" w:cs="Arial"/>
          <w:sz w:val="24"/>
          <w:szCs w:val="24"/>
          <w:lang w:val="en-US"/>
        </w:rPr>
        <w:t>Pembeli yang berjaya hendaklah mengambil aset dalam tempoh tujuh (7) hari selepas bayaran penuh dijelaskan. Jika gagal, bayaran yang telah dibuat tidak akan dikembalikan dan Universiti berhak untuk melupuskan aset tersebut.</w:t>
      </w:r>
    </w:p>
    <w:p w14:paraId="4D6EB758" w14:textId="77777777" w:rsidR="00EF19F9" w:rsidRPr="001778E3" w:rsidRDefault="00EF19F9" w:rsidP="00EF19F9">
      <w:pPr>
        <w:spacing w:after="0" w:line="240" w:lineRule="auto"/>
        <w:jc w:val="both"/>
        <w:rPr>
          <w:rFonts w:ascii="Arial" w:eastAsia="Times New Roman" w:hAnsi="Arial" w:cs="Arial"/>
          <w:sz w:val="24"/>
          <w:szCs w:val="24"/>
          <w:lang w:val="fi-FI"/>
        </w:rPr>
      </w:pPr>
    </w:p>
    <w:p w14:paraId="2B7C8FE7" w14:textId="77777777" w:rsidR="00EF19F9" w:rsidRPr="001778E3" w:rsidRDefault="00EF19F9" w:rsidP="00EF19F9">
      <w:pPr>
        <w:numPr>
          <w:ilvl w:val="0"/>
          <w:numId w:val="8"/>
        </w:numPr>
        <w:spacing w:after="0" w:line="240" w:lineRule="auto"/>
        <w:jc w:val="both"/>
        <w:rPr>
          <w:rFonts w:ascii="Arial" w:eastAsia="Times New Roman" w:hAnsi="Arial" w:cs="Arial"/>
          <w:b/>
          <w:bCs/>
          <w:sz w:val="24"/>
          <w:szCs w:val="24"/>
          <w:lang w:val="en-US"/>
        </w:rPr>
      </w:pPr>
      <w:r w:rsidRPr="001778E3">
        <w:rPr>
          <w:rFonts w:ascii="Arial" w:eastAsia="Times New Roman" w:hAnsi="Arial" w:cs="Arial"/>
          <w:b/>
          <w:bCs/>
          <w:sz w:val="24"/>
          <w:szCs w:val="24"/>
          <w:lang w:val="en-US"/>
        </w:rPr>
        <w:t>HARGA TAWARAN</w:t>
      </w:r>
    </w:p>
    <w:p w14:paraId="64A94EBB" w14:textId="77777777" w:rsidR="00EF19F9" w:rsidRPr="001778E3" w:rsidRDefault="00EF19F9" w:rsidP="00EF19F9">
      <w:pPr>
        <w:spacing w:after="0" w:line="240" w:lineRule="auto"/>
        <w:jc w:val="both"/>
        <w:rPr>
          <w:rFonts w:ascii="Arial" w:eastAsia="Times New Roman" w:hAnsi="Arial" w:cs="Arial"/>
          <w:sz w:val="24"/>
          <w:szCs w:val="24"/>
          <w:lang w:val="en-US"/>
        </w:rPr>
      </w:pPr>
    </w:p>
    <w:p w14:paraId="4E3E5684" w14:textId="77777777" w:rsidR="00EF19F9" w:rsidRPr="001778E3" w:rsidRDefault="00EF19F9" w:rsidP="00EF19F9">
      <w:pPr>
        <w:numPr>
          <w:ilvl w:val="0"/>
          <w:numId w:val="13"/>
        </w:numPr>
        <w:spacing w:after="0" w:line="240" w:lineRule="auto"/>
        <w:jc w:val="both"/>
        <w:rPr>
          <w:rFonts w:ascii="Arial" w:eastAsia="Times New Roman" w:hAnsi="Arial" w:cs="Arial"/>
          <w:sz w:val="24"/>
          <w:szCs w:val="24"/>
          <w:lang w:val="en-US"/>
        </w:rPr>
      </w:pPr>
      <w:r w:rsidRPr="001778E3">
        <w:rPr>
          <w:rFonts w:ascii="Arial" w:eastAsia="Times New Roman" w:hAnsi="Arial" w:cs="Arial"/>
          <w:sz w:val="24"/>
          <w:szCs w:val="24"/>
          <w:lang w:val="en-US"/>
        </w:rPr>
        <w:t xml:space="preserve">Harga yang ditawarkan hendaklah dalam Ringgit Malaysia (RM). </w:t>
      </w:r>
    </w:p>
    <w:p w14:paraId="4889E616" w14:textId="77777777" w:rsidR="00EF19F9" w:rsidRPr="001778E3" w:rsidRDefault="00EF19F9" w:rsidP="00EF19F9">
      <w:pPr>
        <w:spacing w:after="0" w:line="240" w:lineRule="auto"/>
        <w:ind w:left="1080"/>
        <w:jc w:val="both"/>
        <w:rPr>
          <w:rFonts w:ascii="Arial" w:eastAsia="Times New Roman" w:hAnsi="Arial" w:cs="Arial"/>
          <w:sz w:val="24"/>
          <w:szCs w:val="24"/>
          <w:lang w:val="en-US"/>
        </w:rPr>
      </w:pPr>
    </w:p>
    <w:p w14:paraId="6D4CB58D" w14:textId="4320138D" w:rsidR="00EF19F9" w:rsidRPr="001778E3" w:rsidRDefault="00EF19F9" w:rsidP="00EF19F9">
      <w:pPr>
        <w:numPr>
          <w:ilvl w:val="0"/>
          <w:numId w:val="13"/>
        </w:numPr>
        <w:spacing w:after="0" w:line="240" w:lineRule="auto"/>
        <w:jc w:val="both"/>
        <w:rPr>
          <w:rFonts w:ascii="Arial" w:eastAsia="Times New Roman" w:hAnsi="Arial" w:cs="Arial"/>
          <w:sz w:val="24"/>
          <w:szCs w:val="24"/>
          <w:lang w:val="en-US"/>
        </w:rPr>
      </w:pPr>
      <w:r w:rsidRPr="001778E3">
        <w:rPr>
          <w:rFonts w:ascii="Arial" w:eastAsia="Times New Roman" w:hAnsi="Arial" w:cs="Arial"/>
          <w:sz w:val="24"/>
          <w:szCs w:val="24"/>
          <w:lang w:val="en-US"/>
        </w:rPr>
        <w:t>Aset terpakai akan dijual tertakluk kepada harga simpanan.</w:t>
      </w:r>
    </w:p>
    <w:p w14:paraId="32DDE114" w14:textId="77777777" w:rsidR="00EF19F9" w:rsidRPr="001778E3" w:rsidRDefault="00EF19F9" w:rsidP="00EF19F9">
      <w:pPr>
        <w:spacing w:after="0" w:line="240" w:lineRule="auto"/>
        <w:jc w:val="both"/>
        <w:rPr>
          <w:rFonts w:ascii="Arial" w:eastAsia="Times New Roman" w:hAnsi="Arial" w:cs="Arial"/>
          <w:sz w:val="24"/>
          <w:szCs w:val="24"/>
          <w:lang w:val="en-US"/>
        </w:rPr>
      </w:pPr>
    </w:p>
    <w:p w14:paraId="051083AD" w14:textId="243C40CF" w:rsidR="00EF19F9" w:rsidRPr="001778E3" w:rsidRDefault="00EF19F9" w:rsidP="00EF19F9">
      <w:pPr>
        <w:numPr>
          <w:ilvl w:val="0"/>
          <w:numId w:val="13"/>
        </w:numPr>
        <w:spacing w:after="0" w:line="240" w:lineRule="auto"/>
        <w:jc w:val="both"/>
        <w:rPr>
          <w:rFonts w:ascii="Arial" w:eastAsia="Times New Roman" w:hAnsi="Arial" w:cs="Arial"/>
          <w:i/>
          <w:iCs/>
          <w:sz w:val="24"/>
          <w:szCs w:val="24"/>
          <w:lang w:val="en-US"/>
        </w:rPr>
      </w:pPr>
      <w:r w:rsidRPr="001778E3">
        <w:rPr>
          <w:rFonts w:ascii="Arial" w:eastAsia="Times New Roman" w:hAnsi="Arial" w:cs="Arial"/>
          <w:sz w:val="24"/>
          <w:szCs w:val="24"/>
          <w:lang w:val="en-US"/>
        </w:rPr>
        <w:lastRenderedPageBreak/>
        <w:t xml:space="preserve">Semua aset terpakai adalah dijual sebagaimana keadaannya semasa dilihat </w:t>
      </w:r>
      <w:r w:rsidRPr="001778E3">
        <w:rPr>
          <w:rFonts w:ascii="Arial" w:eastAsia="Times New Roman" w:hAnsi="Arial" w:cs="Arial"/>
          <w:i/>
          <w:iCs/>
          <w:sz w:val="24"/>
          <w:szCs w:val="24"/>
          <w:lang w:val="en-US"/>
        </w:rPr>
        <w:t>(as-is-where-is-basis).</w:t>
      </w:r>
    </w:p>
    <w:p w14:paraId="65983B4B" w14:textId="77777777" w:rsidR="00EF19F9" w:rsidRPr="001778E3" w:rsidRDefault="00EF19F9" w:rsidP="00EF19F9">
      <w:pPr>
        <w:spacing w:after="0" w:line="240" w:lineRule="auto"/>
        <w:jc w:val="both"/>
        <w:rPr>
          <w:rFonts w:ascii="Arial" w:eastAsia="Times New Roman" w:hAnsi="Arial" w:cs="Arial"/>
          <w:i/>
          <w:iCs/>
          <w:sz w:val="24"/>
          <w:szCs w:val="24"/>
          <w:lang w:val="en-US"/>
        </w:rPr>
      </w:pPr>
    </w:p>
    <w:p w14:paraId="1C2795F9" w14:textId="77777777" w:rsidR="00EF19F9" w:rsidRPr="001778E3" w:rsidRDefault="00EF19F9" w:rsidP="00EF19F9">
      <w:pPr>
        <w:numPr>
          <w:ilvl w:val="0"/>
          <w:numId w:val="13"/>
        </w:numPr>
        <w:spacing w:after="0" w:line="240" w:lineRule="auto"/>
        <w:jc w:val="both"/>
        <w:rPr>
          <w:rFonts w:ascii="Arial" w:eastAsia="Times New Roman" w:hAnsi="Arial" w:cs="Arial"/>
          <w:i/>
          <w:iCs/>
          <w:sz w:val="24"/>
          <w:szCs w:val="24"/>
          <w:lang w:val="en-US"/>
        </w:rPr>
      </w:pPr>
      <w:r w:rsidRPr="001778E3">
        <w:rPr>
          <w:rFonts w:ascii="Arial" w:hAnsi="Arial" w:cs="Arial"/>
          <w:sz w:val="24"/>
          <w:szCs w:val="24"/>
          <w:lang w:val="en-US"/>
        </w:rPr>
        <w:t>Semua perbelanjaan berkaitan pembelian aset seperti kos menanggal (</w:t>
      </w:r>
      <w:r w:rsidRPr="001778E3">
        <w:rPr>
          <w:rFonts w:ascii="Arial" w:hAnsi="Arial" w:cs="Arial"/>
          <w:i/>
          <w:iCs/>
          <w:sz w:val="24"/>
          <w:szCs w:val="24"/>
          <w:lang w:val="en-US"/>
        </w:rPr>
        <w:t>dismantle</w:t>
      </w:r>
      <w:r w:rsidRPr="001778E3">
        <w:rPr>
          <w:rFonts w:ascii="Arial" w:hAnsi="Arial" w:cs="Arial"/>
          <w:sz w:val="24"/>
          <w:szCs w:val="24"/>
          <w:lang w:val="en-US"/>
        </w:rPr>
        <w:t>), mengangkut dan sebagainya hendaklah ditanggung oleh pembeli sendiri</w:t>
      </w:r>
      <w:r w:rsidRPr="001778E3">
        <w:rPr>
          <w:rFonts w:ascii="Arial" w:eastAsia="Times New Roman" w:hAnsi="Arial" w:cs="Arial"/>
          <w:sz w:val="24"/>
          <w:szCs w:val="24"/>
          <w:lang w:val="en-US"/>
        </w:rPr>
        <w:t>.</w:t>
      </w:r>
    </w:p>
    <w:p w14:paraId="35B1303F" w14:textId="77777777" w:rsidR="00EF19F9" w:rsidRPr="001778E3" w:rsidRDefault="00EF19F9" w:rsidP="00EF19F9">
      <w:pPr>
        <w:spacing w:after="0" w:line="240" w:lineRule="auto"/>
        <w:jc w:val="both"/>
        <w:rPr>
          <w:rFonts w:ascii="Arial" w:eastAsia="Times New Roman" w:hAnsi="Arial" w:cs="Arial"/>
          <w:i/>
          <w:iCs/>
          <w:sz w:val="24"/>
          <w:szCs w:val="24"/>
          <w:lang w:val="en-US"/>
        </w:rPr>
      </w:pPr>
    </w:p>
    <w:p w14:paraId="5DA2D5BF" w14:textId="13BD1D29" w:rsidR="00EF19F9" w:rsidRPr="001778E3" w:rsidRDefault="00EF19F9" w:rsidP="001778E3">
      <w:pPr>
        <w:numPr>
          <w:ilvl w:val="0"/>
          <w:numId w:val="13"/>
        </w:numPr>
        <w:spacing w:after="0" w:line="240" w:lineRule="auto"/>
        <w:jc w:val="both"/>
        <w:rPr>
          <w:rFonts w:ascii="Arial" w:eastAsia="Times New Roman" w:hAnsi="Arial" w:cs="Arial"/>
          <w:i/>
          <w:iCs/>
          <w:sz w:val="24"/>
          <w:szCs w:val="24"/>
          <w:lang w:val="en-US"/>
        </w:rPr>
      </w:pPr>
      <w:r w:rsidRPr="001778E3">
        <w:rPr>
          <w:rFonts w:ascii="Arial" w:eastAsia="Times New Roman" w:hAnsi="Arial" w:cs="Arial"/>
          <w:sz w:val="24"/>
          <w:szCs w:val="24"/>
          <w:lang w:val="en-US"/>
        </w:rPr>
        <w:t>Tempoh SAH LAKU harga yang ditawarkan hendaklah sekurang-kurangnya 3 bulan.</w:t>
      </w:r>
    </w:p>
    <w:p w14:paraId="4AEEE6D0" w14:textId="77777777" w:rsidR="00EF19F9" w:rsidRPr="001778E3" w:rsidRDefault="00EF19F9" w:rsidP="00EF19F9">
      <w:pPr>
        <w:spacing w:after="0" w:line="240" w:lineRule="auto"/>
        <w:ind w:left="720"/>
        <w:jc w:val="both"/>
        <w:rPr>
          <w:rFonts w:ascii="Arial" w:eastAsia="Times New Roman" w:hAnsi="Arial" w:cs="Arial"/>
          <w:sz w:val="24"/>
          <w:szCs w:val="24"/>
          <w:lang w:val="sv-SE"/>
        </w:rPr>
      </w:pPr>
    </w:p>
    <w:p w14:paraId="4E70A5E8" w14:textId="77777777" w:rsidR="00EF19F9" w:rsidRPr="001778E3" w:rsidRDefault="00EF19F9" w:rsidP="00EF19F9">
      <w:pPr>
        <w:numPr>
          <w:ilvl w:val="0"/>
          <w:numId w:val="8"/>
        </w:numPr>
        <w:spacing w:after="0" w:line="240" w:lineRule="auto"/>
        <w:jc w:val="both"/>
        <w:rPr>
          <w:rFonts w:ascii="Arial" w:eastAsia="Times New Roman" w:hAnsi="Arial" w:cs="Arial"/>
          <w:b/>
          <w:bCs/>
          <w:sz w:val="24"/>
          <w:szCs w:val="24"/>
          <w:lang w:val="en-US"/>
        </w:rPr>
      </w:pPr>
      <w:r w:rsidRPr="001778E3">
        <w:rPr>
          <w:rFonts w:ascii="Arial" w:eastAsia="Times New Roman" w:hAnsi="Arial" w:cs="Arial"/>
          <w:b/>
          <w:bCs/>
          <w:sz w:val="24"/>
          <w:szCs w:val="24"/>
          <w:lang w:val="en-US"/>
        </w:rPr>
        <w:t>PERSETUJUAN</w:t>
      </w:r>
    </w:p>
    <w:p w14:paraId="52998A8D" w14:textId="77777777" w:rsidR="00EF19F9" w:rsidRPr="001778E3" w:rsidRDefault="00EF19F9" w:rsidP="00EF19F9">
      <w:pPr>
        <w:spacing w:after="0" w:line="240" w:lineRule="auto"/>
        <w:jc w:val="both"/>
        <w:rPr>
          <w:rFonts w:ascii="Arial" w:eastAsia="Times New Roman" w:hAnsi="Arial" w:cs="Arial"/>
          <w:sz w:val="24"/>
          <w:szCs w:val="24"/>
          <w:lang w:val="en-US"/>
        </w:rPr>
      </w:pPr>
    </w:p>
    <w:p w14:paraId="676511D2" w14:textId="77777777" w:rsidR="00EF19F9" w:rsidRPr="001778E3" w:rsidRDefault="00EF19F9" w:rsidP="00EF19F9">
      <w:pPr>
        <w:spacing w:after="0" w:line="240" w:lineRule="auto"/>
        <w:ind w:left="1440" w:hanging="720"/>
        <w:jc w:val="both"/>
        <w:rPr>
          <w:rFonts w:ascii="Arial" w:eastAsia="Times New Roman" w:hAnsi="Arial" w:cs="Arial"/>
          <w:sz w:val="24"/>
          <w:szCs w:val="24"/>
          <w:lang w:val="en-US"/>
        </w:rPr>
      </w:pPr>
      <w:r w:rsidRPr="001778E3">
        <w:rPr>
          <w:rFonts w:ascii="Arial" w:eastAsia="Times New Roman" w:hAnsi="Arial" w:cs="Arial"/>
          <w:sz w:val="24"/>
          <w:szCs w:val="24"/>
          <w:lang w:val="en-US"/>
        </w:rPr>
        <w:t>(a)</w:t>
      </w:r>
      <w:r w:rsidRPr="001778E3">
        <w:rPr>
          <w:rFonts w:ascii="Arial" w:eastAsia="Times New Roman" w:hAnsi="Arial" w:cs="Arial"/>
          <w:sz w:val="24"/>
          <w:szCs w:val="24"/>
          <w:lang w:val="en-US"/>
        </w:rPr>
        <w:tab/>
        <w:t>Pihak Universiti akan memberi notis bertulis kepada Penyebut harga yang berjaya apabila sebut harganya dipersetujui.</w:t>
      </w:r>
    </w:p>
    <w:p w14:paraId="2B6993E3" w14:textId="77777777" w:rsidR="00EF19F9" w:rsidRPr="001778E3" w:rsidRDefault="00EF19F9" w:rsidP="00EF19F9">
      <w:pPr>
        <w:spacing w:after="0" w:line="240" w:lineRule="auto"/>
        <w:ind w:left="720"/>
        <w:jc w:val="both"/>
        <w:rPr>
          <w:rFonts w:ascii="Arial" w:eastAsia="Times New Roman" w:hAnsi="Arial" w:cs="Arial"/>
          <w:sz w:val="24"/>
          <w:szCs w:val="24"/>
          <w:lang w:val="en-US"/>
        </w:rPr>
      </w:pPr>
    </w:p>
    <w:p w14:paraId="0C5B22D7" w14:textId="77777777" w:rsidR="00EF19F9" w:rsidRPr="001778E3" w:rsidRDefault="00EF19F9" w:rsidP="00EF19F9">
      <w:pPr>
        <w:spacing w:after="0" w:line="240" w:lineRule="auto"/>
        <w:ind w:left="1440" w:hanging="720"/>
        <w:jc w:val="both"/>
        <w:rPr>
          <w:rFonts w:ascii="Arial" w:eastAsia="Times New Roman" w:hAnsi="Arial" w:cs="Arial"/>
          <w:sz w:val="24"/>
          <w:szCs w:val="24"/>
          <w:lang w:val="en-US"/>
        </w:rPr>
      </w:pPr>
      <w:r w:rsidRPr="001778E3">
        <w:rPr>
          <w:rFonts w:ascii="Arial" w:eastAsia="Times New Roman" w:hAnsi="Arial" w:cs="Arial"/>
          <w:sz w:val="24"/>
          <w:szCs w:val="24"/>
          <w:lang w:val="en-US"/>
        </w:rPr>
        <w:t>(b)</w:t>
      </w:r>
      <w:r w:rsidRPr="001778E3">
        <w:rPr>
          <w:rFonts w:ascii="Arial" w:eastAsia="Times New Roman" w:hAnsi="Arial" w:cs="Arial"/>
          <w:sz w:val="24"/>
          <w:szCs w:val="24"/>
          <w:lang w:val="en-US"/>
        </w:rPr>
        <w:tab/>
        <w:t>Notis itu mengandungi syarat-syarat kontrak sebagai tambahan kepada syarat-syarat atau sebagai pengubahsuaian syarat-syarat yang dilampirkan bersama ini.  Oleh yang demikian sebut harga itu tidaklah boleh disifatkan sebagai dipersetujui sehingga pengesahan bertulis daripada Penyebut harga menyatakan bahawa syarat-syarat tambahan atau yang diubahsuai itu telah diterima.</w:t>
      </w:r>
    </w:p>
    <w:p w14:paraId="1F544E80" w14:textId="77777777" w:rsidR="00EF19F9" w:rsidRPr="001778E3" w:rsidRDefault="00EF19F9" w:rsidP="00EF19F9">
      <w:pPr>
        <w:spacing w:after="0" w:line="240" w:lineRule="auto"/>
        <w:ind w:left="720"/>
        <w:jc w:val="both"/>
        <w:rPr>
          <w:rFonts w:ascii="Arial" w:eastAsia="Times New Roman" w:hAnsi="Arial" w:cs="Arial"/>
          <w:sz w:val="24"/>
          <w:szCs w:val="24"/>
          <w:lang w:val="en-US"/>
        </w:rPr>
      </w:pPr>
    </w:p>
    <w:p w14:paraId="0054476A" w14:textId="77777777" w:rsidR="00EF19F9" w:rsidRPr="001778E3" w:rsidRDefault="00EF19F9" w:rsidP="00EF19F9">
      <w:pPr>
        <w:numPr>
          <w:ilvl w:val="0"/>
          <w:numId w:val="9"/>
        </w:numPr>
        <w:spacing w:after="0" w:line="240" w:lineRule="auto"/>
        <w:jc w:val="both"/>
        <w:rPr>
          <w:rFonts w:ascii="Arial" w:eastAsia="Times New Roman" w:hAnsi="Arial" w:cs="Arial"/>
          <w:sz w:val="24"/>
          <w:szCs w:val="24"/>
          <w:lang w:val="en-US"/>
        </w:rPr>
      </w:pPr>
      <w:r w:rsidRPr="001778E3">
        <w:rPr>
          <w:rFonts w:ascii="Arial" w:eastAsia="Times New Roman" w:hAnsi="Arial" w:cs="Arial"/>
          <w:sz w:val="24"/>
          <w:szCs w:val="24"/>
          <w:lang w:val="en-US"/>
        </w:rPr>
        <w:t>Apabila dipersetujui maka suatu kontrak hendaklah disifatkan sebagai telah dibuat di antara Universiti dengan Penyebut harga mengikut syarat-syarat kontrak yang dilampirkan (termasuk syarat-syarat tambahan atau yang diubahsuai yang tersebut itu, jika ada) dan tidak ada sebarang perjanjian atau syarat lain walau dari apa jenis pun boleh disifatkan sebagai termasuk dalam kontrak ini.</w:t>
      </w:r>
    </w:p>
    <w:p w14:paraId="3C4468DA" w14:textId="77777777" w:rsidR="00EF19F9" w:rsidRPr="001778E3" w:rsidRDefault="00EF19F9" w:rsidP="00EF19F9">
      <w:pPr>
        <w:spacing w:after="0" w:line="240" w:lineRule="auto"/>
        <w:ind w:left="1440"/>
        <w:jc w:val="both"/>
        <w:rPr>
          <w:rFonts w:ascii="Arial" w:eastAsia="Times New Roman" w:hAnsi="Arial" w:cs="Arial"/>
          <w:sz w:val="24"/>
          <w:szCs w:val="24"/>
          <w:lang w:val="en-US"/>
        </w:rPr>
      </w:pPr>
    </w:p>
    <w:p w14:paraId="277747A5" w14:textId="77777777" w:rsidR="00EF19F9" w:rsidRPr="001778E3" w:rsidRDefault="00EF19F9" w:rsidP="00EF19F9">
      <w:pPr>
        <w:numPr>
          <w:ilvl w:val="0"/>
          <w:numId w:val="9"/>
        </w:numPr>
        <w:spacing w:after="0" w:line="240" w:lineRule="auto"/>
        <w:jc w:val="both"/>
        <w:rPr>
          <w:rFonts w:ascii="Arial" w:eastAsia="Times New Roman" w:hAnsi="Arial" w:cs="Arial"/>
          <w:sz w:val="24"/>
          <w:szCs w:val="24"/>
          <w:lang w:val="en-US"/>
        </w:rPr>
      </w:pPr>
      <w:r w:rsidRPr="001778E3">
        <w:rPr>
          <w:rFonts w:ascii="Arial" w:eastAsia="Times New Roman" w:hAnsi="Arial" w:cs="Arial"/>
          <w:b/>
          <w:bCs/>
          <w:sz w:val="24"/>
          <w:szCs w:val="24"/>
          <w:lang w:val="en-US"/>
        </w:rPr>
        <w:t>Pihak Universiti adalah berhak mempersetujui sebut harga sama ada kesemuanya atau sebahagian daripadanya.</w:t>
      </w:r>
    </w:p>
    <w:p w14:paraId="26043BA4" w14:textId="77777777" w:rsidR="00EF19F9" w:rsidRPr="001778E3" w:rsidRDefault="00EF19F9" w:rsidP="00EF19F9">
      <w:pPr>
        <w:spacing w:after="0" w:line="240" w:lineRule="auto"/>
        <w:jc w:val="both"/>
        <w:rPr>
          <w:rFonts w:ascii="Arial" w:eastAsia="Times New Roman" w:hAnsi="Arial" w:cs="Arial"/>
          <w:sz w:val="24"/>
          <w:szCs w:val="24"/>
          <w:lang w:val="en-US"/>
        </w:rPr>
      </w:pPr>
    </w:p>
    <w:p w14:paraId="0B70CCFC" w14:textId="77777777" w:rsidR="00EF19F9" w:rsidRPr="001778E3" w:rsidRDefault="00EF19F9" w:rsidP="00EF19F9">
      <w:pPr>
        <w:numPr>
          <w:ilvl w:val="0"/>
          <w:numId w:val="9"/>
        </w:numPr>
        <w:spacing w:after="0" w:line="240" w:lineRule="auto"/>
        <w:jc w:val="both"/>
        <w:rPr>
          <w:rFonts w:ascii="Arial" w:eastAsia="Times New Roman" w:hAnsi="Arial" w:cs="Arial"/>
          <w:sz w:val="24"/>
          <w:szCs w:val="24"/>
          <w:lang w:val="en-US"/>
        </w:rPr>
      </w:pPr>
      <w:r w:rsidRPr="001778E3">
        <w:rPr>
          <w:rFonts w:ascii="Arial" w:eastAsia="Times New Roman" w:hAnsi="Arial" w:cs="Arial"/>
          <w:sz w:val="24"/>
          <w:szCs w:val="24"/>
          <w:lang w:val="en-US"/>
        </w:rPr>
        <w:t>Pihak Universiti tidak terikat mempersetujui sebut harga yang tertinggi sekali atau mana-mana sebut harga jua pun</w:t>
      </w:r>
      <w:r w:rsidRPr="001778E3">
        <w:rPr>
          <w:rFonts w:ascii="Arial" w:eastAsia="Times New Roman" w:hAnsi="Arial" w:cs="Arial"/>
          <w:sz w:val="24"/>
          <w:szCs w:val="24"/>
          <w:lang w:val="sv-SE"/>
        </w:rPr>
        <w:t>.</w:t>
      </w:r>
    </w:p>
    <w:p w14:paraId="0174A130" w14:textId="77777777" w:rsidR="00EF19F9" w:rsidRPr="001778E3" w:rsidRDefault="00EF19F9" w:rsidP="00EF19F9">
      <w:pPr>
        <w:spacing w:after="0" w:line="240" w:lineRule="auto"/>
        <w:jc w:val="both"/>
        <w:rPr>
          <w:rFonts w:ascii="Arial" w:eastAsia="Times New Roman" w:hAnsi="Arial" w:cs="Arial"/>
          <w:sz w:val="24"/>
          <w:szCs w:val="24"/>
          <w:lang w:val="en-US"/>
        </w:rPr>
      </w:pPr>
    </w:p>
    <w:p w14:paraId="72586668" w14:textId="4BECD9FB" w:rsidR="00EF19F9" w:rsidRPr="001778E3" w:rsidRDefault="00EF19F9" w:rsidP="00EF19F9">
      <w:pPr>
        <w:numPr>
          <w:ilvl w:val="0"/>
          <w:numId w:val="9"/>
        </w:numPr>
        <w:spacing w:after="0" w:line="240" w:lineRule="auto"/>
        <w:jc w:val="both"/>
        <w:rPr>
          <w:rFonts w:ascii="Arial" w:eastAsia="Times New Roman" w:hAnsi="Arial" w:cs="Arial"/>
          <w:sz w:val="24"/>
          <w:szCs w:val="24"/>
          <w:lang w:val="en-US"/>
        </w:rPr>
      </w:pPr>
      <w:r w:rsidRPr="001778E3">
        <w:rPr>
          <w:rFonts w:ascii="Arial" w:eastAsia="Times New Roman" w:hAnsi="Arial" w:cs="Arial"/>
          <w:sz w:val="24"/>
          <w:szCs w:val="24"/>
          <w:lang w:val="en-US"/>
        </w:rPr>
        <w:t>Pihak Universiti tidak bertanggungjawab ke atas aset yang telah dijual.</w:t>
      </w:r>
    </w:p>
    <w:p w14:paraId="445D97EC" w14:textId="77777777" w:rsidR="00EF19F9" w:rsidRPr="001778E3" w:rsidRDefault="00EF19F9" w:rsidP="00EF19F9">
      <w:pPr>
        <w:pStyle w:val="ListParagraph"/>
        <w:jc w:val="both"/>
        <w:rPr>
          <w:rFonts w:ascii="Arial" w:eastAsia="Times New Roman" w:hAnsi="Arial" w:cs="Arial"/>
          <w:sz w:val="24"/>
          <w:szCs w:val="24"/>
          <w:lang w:val="en-US"/>
        </w:rPr>
      </w:pPr>
    </w:p>
    <w:p w14:paraId="559A0C94" w14:textId="6FADA039" w:rsidR="00EF19F9" w:rsidRPr="001778E3" w:rsidRDefault="00EF19F9" w:rsidP="00EF19F9">
      <w:pPr>
        <w:numPr>
          <w:ilvl w:val="0"/>
          <w:numId w:val="8"/>
        </w:numPr>
        <w:spacing w:after="0" w:line="240" w:lineRule="auto"/>
        <w:contextualSpacing/>
        <w:jc w:val="both"/>
        <w:rPr>
          <w:rFonts w:ascii="Arial" w:hAnsi="Arial" w:cs="Arial"/>
          <w:b/>
          <w:sz w:val="24"/>
          <w:szCs w:val="24"/>
        </w:rPr>
      </w:pPr>
      <w:r w:rsidRPr="001778E3">
        <w:rPr>
          <w:rFonts w:ascii="Arial" w:hAnsi="Arial" w:cs="Arial"/>
          <w:b/>
          <w:sz w:val="24"/>
          <w:szCs w:val="24"/>
        </w:rPr>
        <w:t>PENYERAHAN ASET</w:t>
      </w:r>
    </w:p>
    <w:p w14:paraId="11E16D6C" w14:textId="77777777" w:rsidR="00EF19F9" w:rsidRPr="001778E3" w:rsidRDefault="00EF19F9" w:rsidP="00EF19F9">
      <w:pPr>
        <w:spacing w:after="0" w:line="240" w:lineRule="auto"/>
        <w:jc w:val="both"/>
        <w:rPr>
          <w:rFonts w:ascii="Arial" w:eastAsia="Times New Roman" w:hAnsi="Arial" w:cs="Arial"/>
          <w:b/>
          <w:sz w:val="24"/>
          <w:szCs w:val="24"/>
          <w:lang w:val="en-US"/>
        </w:rPr>
      </w:pPr>
    </w:p>
    <w:p w14:paraId="102F920B" w14:textId="79976CFD" w:rsidR="00EF19F9" w:rsidRPr="001778E3" w:rsidRDefault="00EF19F9" w:rsidP="00EF19F9">
      <w:pPr>
        <w:numPr>
          <w:ilvl w:val="0"/>
          <w:numId w:val="10"/>
        </w:numPr>
        <w:spacing w:after="0" w:line="240" w:lineRule="auto"/>
        <w:jc w:val="both"/>
        <w:rPr>
          <w:rFonts w:ascii="Arial" w:eastAsia="Times New Roman" w:hAnsi="Arial" w:cs="Arial"/>
          <w:sz w:val="24"/>
          <w:szCs w:val="24"/>
          <w:lang w:val="en-US"/>
        </w:rPr>
      </w:pPr>
      <w:r w:rsidRPr="001778E3">
        <w:rPr>
          <w:rFonts w:ascii="Arial" w:eastAsia="Times New Roman" w:hAnsi="Arial" w:cs="Arial"/>
          <w:sz w:val="24"/>
          <w:szCs w:val="24"/>
          <w:lang w:val="en-US"/>
        </w:rPr>
        <w:t>Aset akan hanya diserahkan kepada penyebut harga yang berjaya setelah bayaran penuh dibuat.</w:t>
      </w:r>
    </w:p>
    <w:p w14:paraId="0C026041" w14:textId="77777777" w:rsidR="00EF19F9" w:rsidRPr="001778E3" w:rsidRDefault="00EF19F9" w:rsidP="00EF19F9">
      <w:pPr>
        <w:spacing w:after="0" w:line="240" w:lineRule="auto"/>
        <w:ind w:left="1440"/>
        <w:jc w:val="both"/>
        <w:rPr>
          <w:rFonts w:ascii="Arial" w:eastAsia="Times New Roman" w:hAnsi="Arial" w:cs="Arial"/>
          <w:sz w:val="24"/>
          <w:szCs w:val="24"/>
          <w:lang w:val="en-US"/>
        </w:rPr>
      </w:pPr>
    </w:p>
    <w:p w14:paraId="52335030" w14:textId="359519A4" w:rsidR="00EF19F9" w:rsidRPr="001778E3" w:rsidRDefault="00EF19F9" w:rsidP="00EF19F9">
      <w:pPr>
        <w:numPr>
          <w:ilvl w:val="0"/>
          <w:numId w:val="10"/>
        </w:numPr>
        <w:spacing w:after="0" w:line="240" w:lineRule="auto"/>
        <w:jc w:val="both"/>
        <w:rPr>
          <w:rFonts w:ascii="Arial" w:eastAsia="Times New Roman" w:hAnsi="Arial" w:cs="Arial"/>
          <w:sz w:val="24"/>
          <w:szCs w:val="24"/>
          <w:lang w:val="en-US"/>
        </w:rPr>
      </w:pPr>
      <w:r w:rsidRPr="001778E3">
        <w:rPr>
          <w:rFonts w:ascii="Arial" w:eastAsia="Times New Roman" w:hAnsi="Arial" w:cs="Arial"/>
          <w:sz w:val="24"/>
          <w:szCs w:val="24"/>
          <w:lang w:val="en-US"/>
        </w:rPr>
        <w:t>Bayaran atau penyerahan aset diantara pembeli-pembeli bagi pihak penyebut harga yang asal tidak dibenarkan.</w:t>
      </w:r>
    </w:p>
    <w:p w14:paraId="4ED13DED" w14:textId="77777777" w:rsidR="00EF19F9" w:rsidRPr="001778E3" w:rsidRDefault="00EF19F9" w:rsidP="00EF19F9">
      <w:pPr>
        <w:spacing w:after="0" w:line="240" w:lineRule="auto"/>
        <w:jc w:val="both"/>
        <w:rPr>
          <w:rFonts w:ascii="Arial" w:eastAsia="Times New Roman" w:hAnsi="Arial" w:cs="Arial"/>
          <w:sz w:val="24"/>
          <w:szCs w:val="24"/>
          <w:lang w:val="en-US"/>
        </w:rPr>
      </w:pPr>
    </w:p>
    <w:p w14:paraId="15983295" w14:textId="77777777" w:rsidR="00EF19F9" w:rsidRPr="001778E3" w:rsidRDefault="00EF19F9" w:rsidP="00EF19F9">
      <w:pPr>
        <w:numPr>
          <w:ilvl w:val="0"/>
          <w:numId w:val="8"/>
        </w:numPr>
        <w:spacing w:after="0" w:line="240" w:lineRule="auto"/>
        <w:jc w:val="both"/>
        <w:rPr>
          <w:rFonts w:ascii="Arial" w:eastAsia="Times New Roman" w:hAnsi="Arial" w:cs="Arial"/>
          <w:b/>
          <w:bCs/>
          <w:sz w:val="24"/>
          <w:szCs w:val="24"/>
          <w:lang w:val="sv-SE"/>
        </w:rPr>
      </w:pPr>
      <w:r w:rsidRPr="001778E3">
        <w:rPr>
          <w:rFonts w:ascii="Arial" w:eastAsia="Times New Roman" w:hAnsi="Arial" w:cs="Arial"/>
          <w:b/>
          <w:bCs/>
          <w:sz w:val="24"/>
          <w:szCs w:val="24"/>
          <w:lang w:val="sv-SE"/>
        </w:rPr>
        <w:t>SURAT MENYURAT DARI PENYEBUT HARGA YANG TIDAK BERJAYA</w:t>
      </w:r>
    </w:p>
    <w:p w14:paraId="0AD93C3F" w14:textId="77777777" w:rsidR="00EF19F9" w:rsidRPr="001778E3" w:rsidRDefault="00EF19F9" w:rsidP="00EF19F9">
      <w:pPr>
        <w:spacing w:after="0" w:line="240" w:lineRule="auto"/>
        <w:jc w:val="both"/>
        <w:rPr>
          <w:rFonts w:ascii="Arial" w:eastAsia="Times New Roman" w:hAnsi="Arial" w:cs="Arial"/>
          <w:b/>
          <w:bCs/>
          <w:sz w:val="24"/>
          <w:szCs w:val="24"/>
          <w:lang w:val="sv-SE"/>
        </w:rPr>
      </w:pPr>
    </w:p>
    <w:p w14:paraId="4AE9069E" w14:textId="77777777" w:rsidR="00EF19F9" w:rsidRPr="001778E3" w:rsidRDefault="00EF19F9" w:rsidP="00EF19F9">
      <w:pPr>
        <w:spacing w:after="0" w:line="240" w:lineRule="auto"/>
        <w:ind w:left="720"/>
        <w:jc w:val="both"/>
        <w:rPr>
          <w:rFonts w:ascii="Arial" w:eastAsia="Times New Roman" w:hAnsi="Arial" w:cs="Arial"/>
          <w:sz w:val="24"/>
          <w:szCs w:val="24"/>
          <w:lang w:val="sv-SE"/>
        </w:rPr>
      </w:pPr>
      <w:r w:rsidRPr="001778E3">
        <w:rPr>
          <w:rFonts w:ascii="Arial" w:eastAsia="Times New Roman" w:hAnsi="Arial" w:cs="Arial"/>
          <w:sz w:val="24"/>
          <w:szCs w:val="24"/>
          <w:lang w:val="sv-SE"/>
        </w:rPr>
        <w:lastRenderedPageBreak/>
        <w:t>Universiti tidak akan melayan sebarang surat-menyurat daripada Penyebut harga-Penyebut harga mengenai sebab-sebab sebut harga mereka tidak berjaya.</w:t>
      </w:r>
    </w:p>
    <w:p w14:paraId="7BF38825" w14:textId="77777777" w:rsidR="003D47CF" w:rsidRPr="001778E3" w:rsidRDefault="003D47CF" w:rsidP="00EF19F9">
      <w:pPr>
        <w:spacing w:after="0" w:line="240" w:lineRule="auto"/>
        <w:ind w:left="1418" w:hanging="709"/>
        <w:jc w:val="both"/>
        <w:rPr>
          <w:rFonts w:ascii="Arial" w:eastAsia="Times New Roman" w:hAnsi="Arial" w:cs="Arial"/>
          <w:sz w:val="24"/>
          <w:szCs w:val="24"/>
          <w:lang w:val="sv-SE"/>
        </w:rPr>
      </w:pPr>
    </w:p>
    <w:p w14:paraId="2E08BB2C" w14:textId="3D1B6517" w:rsidR="00EF19F9" w:rsidRPr="001778E3" w:rsidRDefault="00EF19F9" w:rsidP="00EF19F9">
      <w:pPr>
        <w:numPr>
          <w:ilvl w:val="0"/>
          <w:numId w:val="8"/>
        </w:numPr>
        <w:autoSpaceDE w:val="0"/>
        <w:autoSpaceDN w:val="0"/>
        <w:adjustRightInd w:val="0"/>
        <w:spacing w:after="0" w:line="240" w:lineRule="auto"/>
        <w:jc w:val="both"/>
        <w:rPr>
          <w:rFonts w:ascii="Arial" w:eastAsia="Times New Roman" w:hAnsi="Arial" w:cs="Arial"/>
          <w:b/>
          <w:bCs/>
          <w:sz w:val="24"/>
          <w:szCs w:val="24"/>
          <w:lang w:eastAsia="en-MY"/>
        </w:rPr>
      </w:pPr>
      <w:r w:rsidRPr="001778E3">
        <w:rPr>
          <w:rFonts w:ascii="Arial" w:eastAsia="Times New Roman" w:hAnsi="Arial" w:cs="Arial"/>
          <w:b/>
          <w:bCs/>
          <w:sz w:val="24"/>
          <w:szCs w:val="24"/>
          <w:lang w:eastAsia="en-MY"/>
        </w:rPr>
        <w:t>INTEGRITY PACT</w:t>
      </w:r>
    </w:p>
    <w:p w14:paraId="7B8E014C" w14:textId="77777777" w:rsidR="00EF19F9" w:rsidRPr="001778E3" w:rsidRDefault="00EF19F9" w:rsidP="00EF19F9">
      <w:pPr>
        <w:autoSpaceDE w:val="0"/>
        <w:autoSpaceDN w:val="0"/>
        <w:adjustRightInd w:val="0"/>
        <w:spacing w:after="0" w:line="240" w:lineRule="auto"/>
        <w:ind w:left="720"/>
        <w:jc w:val="both"/>
        <w:rPr>
          <w:rFonts w:ascii="Arial" w:eastAsia="Times New Roman" w:hAnsi="Arial" w:cs="Arial"/>
          <w:b/>
          <w:bCs/>
          <w:sz w:val="24"/>
          <w:szCs w:val="24"/>
          <w:lang w:eastAsia="en-MY"/>
        </w:rPr>
      </w:pPr>
    </w:p>
    <w:p w14:paraId="27DEC32E" w14:textId="27F29301" w:rsidR="00EF19F9" w:rsidRPr="001778E3" w:rsidRDefault="00EF19F9" w:rsidP="00EF19F9">
      <w:pPr>
        <w:autoSpaceDE w:val="0"/>
        <w:autoSpaceDN w:val="0"/>
        <w:adjustRightInd w:val="0"/>
        <w:spacing w:after="0" w:line="240" w:lineRule="auto"/>
        <w:ind w:left="720"/>
        <w:jc w:val="both"/>
        <w:rPr>
          <w:rFonts w:ascii="Arial" w:hAnsi="Arial" w:cs="Arial"/>
          <w:sz w:val="24"/>
          <w:szCs w:val="24"/>
        </w:rPr>
      </w:pPr>
      <w:r w:rsidRPr="001778E3">
        <w:rPr>
          <w:rFonts w:ascii="Arial" w:hAnsi="Arial" w:cs="Arial"/>
          <w:sz w:val="24"/>
          <w:szCs w:val="24"/>
        </w:rPr>
        <w:t>Kesemua penyebutharga / petender hendaklah menandatangani Surat Akuan Pembida semasa mengemukakan tawaran dan selepas menerima tawaran melalui surat setuju terima sebagai kenyataan bahawa ia tidak akan menawar atau memberi rasuah sebagai sogokan untuk mendapatkan kontrak. Wakil syarikat yang menandatangani Surat Akuan Pembida hendaklah juga melampirkan Surat Pewakilan Kuasa menandatangani bagi pihak syarikat.</w:t>
      </w:r>
    </w:p>
    <w:p w14:paraId="264F876B" w14:textId="77777777" w:rsidR="00EF19F9" w:rsidRPr="001778E3" w:rsidRDefault="00EF19F9" w:rsidP="00EF19F9">
      <w:pPr>
        <w:autoSpaceDE w:val="0"/>
        <w:autoSpaceDN w:val="0"/>
        <w:adjustRightInd w:val="0"/>
        <w:spacing w:after="0" w:line="240" w:lineRule="auto"/>
        <w:ind w:left="720"/>
        <w:jc w:val="both"/>
        <w:rPr>
          <w:rFonts w:ascii="Arial" w:eastAsia="Times New Roman" w:hAnsi="Arial" w:cs="Arial"/>
          <w:sz w:val="24"/>
          <w:szCs w:val="24"/>
          <w:lang w:eastAsia="en-MY"/>
        </w:rPr>
      </w:pPr>
    </w:p>
    <w:p w14:paraId="3641C86C" w14:textId="6B4415E4" w:rsidR="00EF19F9" w:rsidRPr="001778E3" w:rsidRDefault="00EF19F9" w:rsidP="00EF19F9">
      <w:pPr>
        <w:numPr>
          <w:ilvl w:val="0"/>
          <w:numId w:val="8"/>
        </w:numPr>
        <w:autoSpaceDE w:val="0"/>
        <w:autoSpaceDN w:val="0"/>
        <w:adjustRightInd w:val="0"/>
        <w:spacing w:after="0" w:line="240" w:lineRule="auto"/>
        <w:jc w:val="both"/>
        <w:rPr>
          <w:rFonts w:ascii="Arial" w:eastAsia="Times New Roman" w:hAnsi="Arial" w:cs="Arial"/>
          <w:sz w:val="24"/>
          <w:szCs w:val="24"/>
          <w:lang w:eastAsia="en-MY"/>
        </w:rPr>
      </w:pPr>
      <w:r w:rsidRPr="001778E3">
        <w:rPr>
          <w:rFonts w:ascii="Arial" w:eastAsia="Times New Roman" w:hAnsi="Arial" w:cs="Arial"/>
          <w:b/>
          <w:bCs/>
          <w:sz w:val="24"/>
          <w:szCs w:val="24"/>
          <w:lang w:eastAsia="en-MY"/>
        </w:rPr>
        <w:t xml:space="preserve">PERINGATAN MENGENAI KESALAHAN RASUAH </w:t>
      </w:r>
    </w:p>
    <w:p w14:paraId="14B2A1A4" w14:textId="77777777" w:rsidR="00EF19F9" w:rsidRPr="001778E3" w:rsidRDefault="00EF19F9" w:rsidP="00EF19F9">
      <w:pPr>
        <w:autoSpaceDE w:val="0"/>
        <w:autoSpaceDN w:val="0"/>
        <w:adjustRightInd w:val="0"/>
        <w:spacing w:after="0" w:line="240" w:lineRule="auto"/>
        <w:ind w:left="720"/>
        <w:jc w:val="both"/>
        <w:rPr>
          <w:rFonts w:ascii="Arial" w:eastAsia="Times New Roman" w:hAnsi="Arial" w:cs="Arial"/>
          <w:sz w:val="24"/>
          <w:szCs w:val="24"/>
          <w:lang w:eastAsia="en-MY"/>
        </w:rPr>
      </w:pPr>
    </w:p>
    <w:p w14:paraId="1CCAC3F3" w14:textId="77777777" w:rsidR="00EF19F9" w:rsidRPr="001778E3" w:rsidRDefault="00EF19F9" w:rsidP="00EF19F9">
      <w:pPr>
        <w:pStyle w:val="ListParagraph"/>
        <w:numPr>
          <w:ilvl w:val="0"/>
          <w:numId w:val="11"/>
        </w:numPr>
        <w:jc w:val="both"/>
        <w:rPr>
          <w:rFonts w:ascii="Arial" w:hAnsi="Arial" w:cs="Arial"/>
          <w:sz w:val="24"/>
          <w:szCs w:val="24"/>
        </w:rPr>
      </w:pPr>
      <w:r w:rsidRPr="001778E3">
        <w:rPr>
          <w:rFonts w:ascii="Arial" w:hAnsi="Arial" w:cs="Arial"/>
          <w:sz w:val="24"/>
          <w:szCs w:val="24"/>
        </w:rPr>
        <w:t>Sebarang perubahan atau percubaan rasuah untuk menawar atau memberi, meminta atau menerima apa-apa suapan secara rasuah kepada dan daripada mana-mana orang berkaitan perolehan ini merupakan suatu kesalahan jenayah di bawah Akta Suruhanjaya Pencegahan Rasuah Malaysia 2009 [Akta 694].</w:t>
      </w:r>
    </w:p>
    <w:p w14:paraId="29CBFC2C" w14:textId="77777777" w:rsidR="00EF19F9" w:rsidRPr="001778E3" w:rsidRDefault="00EF19F9" w:rsidP="00EF19F9">
      <w:pPr>
        <w:pStyle w:val="ListParagraph"/>
        <w:jc w:val="both"/>
        <w:rPr>
          <w:rFonts w:ascii="Arial" w:hAnsi="Arial" w:cs="Arial"/>
          <w:sz w:val="24"/>
          <w:szCs w:val="24"/>
        </w:rPr>
      </w:pPr>
    </w:p>
    <w:p w14:paraId="1195F4FC" w14:textId="77777777" w:rsidR="00EF19F9" w:rsidRPr="001778E3" w:rsidRDefault="00EF19F9" w:rsidP="00EF19F9">
      <w:pPr>
        <w:pStyle w:val="ListParagraph"/>
        <w:numPr>
          <w:ilvl w:val="0"/>
          <w:numId w:val="11"/>
        </w:numPr>
        <w:jc w:val="both"/>
        <w:rPr>
          <w:rFonts w:ascii="Arial" w:hAnsi="Arial" w:cs="Arial"/>
          <w:sz w:val="24"/>
          <w:szCs w:val="24"/>
        </w:rPr>
      </w:pPr>
      <w:r w:rsidRPr="001778E3">
        <w:rPr>
          <w:rFonts w:ascii="Arial" w:hAnsi="Arial" w:cs="Arial"/>
          <w:sz w:val="24"/>
          <w:szCs w:val="24"/>
        </w:rPr>
        <w:t>Sekiranya mana-mana pihak ada menawar atau memberi apa-apa suapan kepada mana-mana anggota pentadbiran awam, maka pihak yang ditawar atau diberi suapan dikehendaki membuat aduan dengan segara ke pejabat Suruhanjaya Pencegahan Rasuah Malaysia atau balai polis yang berhampiran. Kegagalan berbuat demikian adalah merupakan suatu kesalahan di bawah Akta Suruhanjaya Pencegahan Rasuah Malaysia 2009 [Akta 694].</w:t>
      </w:r>
    </w:p>
    <w:p w14:paraId="40E42896" w14:textId="77777777" w:rsidR="00EF19F9" w:rsidRPr="001778E3" w:rsidRDefault="00EF19F9" w:rsidP="00EF19F9">
      <w:pPr>
        <w:pStyle w:val="ListParagraph"/>
        <w:jc w:val="both"/>
        <w:rPr>
          <w:rFonts w:ascii="Arial" w:hAnsi="Arial" w:cs="Arial"/>
          <w:sz w:val="24"/>
          <w:szCs w:val="24"/>
        </w:rPr>
      </w:pPr>
    </w:p>
    <w:p w14:paraId="0BF5CF72" w14:textId="77777777" w:rsidR="00EF19F9" w:rsidRPr="001778E3" w:rsidRDefault="00EF19F9" w:rsidP="00EF19F9">
      <w:pPr>
        <w:pStyle w:val="ListParagraph"/>
        <w:numPr>
          <w:ilvl w:val="0"/>
          <w:numId w:val="11"/>
        </w:numPr>
        <w:jc w:val="both"/>
        <w:rPr>
          <w:rFonts w:ascii="Arial" w:hAnsi="Arial" w:cs="Arial"/>
          <w:sz w:val="24"/>
          <w:szCs w:val="24"/>
        </w:rPr>
      </w:pPr>
      <w:r w:rsidRPr="001778E3">
        <w:rPr>
          <w:rFonts w:ascii="Arial" w:hAnsi="Arial" w:cs="Arial"/>
          <w:sz w:val="24"/>
          <w:szCs w:val="24"/>
        </w:rPr>
        <w:t xml:space="preserve">Tanpa prasangka kepada apa-apa hak lain Universiti, sekiranya syarikat, kakitangan, pengkhidmat atau pekerjanya disabitkan oleh Mahkamah atas kesalahan rasuah atau aktiviti haram atau aktiviti yang menyalahi undang-undang atau didapati melakukan pelanggaran larangan tipuan bida di bawah Akta Persaingan 2010 [Akta 712] yang berkaitan dengan Perjanjian ini atau apa-apa perjanjian lain yang dimasuki oleh Syarikat dengan universiti, universiti hendaklah berhak untuk menamatkan Perjanjian ini pada bila-bila masa, dengan memberi notis bertulis dengan serta merta kepada syarikat untuk menyatakan sedemikian kepada syarikat. </w:t>
      </w:r>
    </w:p>
    <w:p w14:paraId="702410CB" w14:textId="77777777" w:rsidR="00EF19F9" w:rsidRPr="001778E3" w:rsidRDefault="00EF19F9" w:rsidP="00EF19F9">
      <w:pPr>
        <w:pStyle w:val="ListParagraph"/>
        <w:jc w:val="both"/>
        <w:rPr>
          <w:rFonts w:ascii="Arial" w:hAnsi="Arial" w:cs="Arial"/>
          <w:sz w:val="24"/>
          <w:szCs w:val="24"/>
        </w:rPr>
      </w:pPr>
    </w:p>
    <w:p w14:paraId="32A5276B" w14:textId="77777777" w:rsidR="00EF19F9" w:rsidRPr="001778E3" w:rsidRDefault="00EF19F9" w:rsidP="00EF19F9">
      <w:pPr>
        <w:pStyle w:val="ListParagraph"/>
        <w:numPr>
          <w:ilvl w:val="0"/>
          <w:numId w:val="11"/>
        </w:numPr>
        <w:jc w:val="both"/>
        <w:rPr>
          <w:rFonts w:ascii="Arial" w:hAnsi="Arial" w:cs="Arial"/>
          <w:sz w:val="24"/>
          <w:szCs w:val="24"/>
        </w:rPr>
      </w:pPr>
      <w:r w:rsidRPr="001778E3">
        <w:rPr>
          <w:rFonts w:ascii="Arial" w:hAnsi="Arial" w:cs="Arial"/>
          <w:sz w:val="24"/>
          <w:szCs w:val="24"/>
        </w:rPr>
        <w:t xml:space="preserve">Universiti berhak menuntut daripada syarikat apa-apa bentuk pampasan, kos, ganti rugi, kerosakan dan perbelanjaan termasuk apa-apa kos perbelanjaan sampingan yang ditanggung oleh universiti akibat daripada penamatan itu. </w:t>
      </w:r>
    </w:p>
    <w:p w14:paraId="08C58F80" w14:textId="77777777" w:rsidR="00EF19F9" w:rsidRPr="001778E3" w:rsidRDefault="00EF19F9" w:rsidP="00EF19F9">
      <w:pPr>
        <w:pStyle w:val="ListParagraph"/>
        <w:jc w:val="both"/>
        <w:rPr>
          <w:rFonts w:ascii="Arial" w:hAnsi="Arial" w:cs="Arial"/>
          <w:sz w:val="24"/>
          <w:szCs w:val="24"/>
        </w:rPr>
      </w:pPr>
    </w:p>
    <w:p w14:paraId="1E1ED1AE" w14:textId="77777777" w:rsidR="00EF19F9" w:rsidRPr="001778E3" w:rsidRDefault="00EF19F9" w:rsidP="00EF19F9">
      <w:pPr>
        <w:pStyle w:val="ListParagraph"/>
        <w:numPr>
          <w:ilvl w:val="0"/>
          <w:numId w:val="11"/>
        </w:numPr>
        <w:jc w:val="both"/>
        <w:rPr>
          <w:rFonts w:ascii="Arial" w:hAnsi="Arial" w:cs="Arial"/>
          <w:sz w:val="24"/>
          <w:szCs w:val="24"/>
        </w:rPr>
      </w:pPr>
      <w:r w:rsidRPr="001778E3">
        <w:rPr>
          <w:rFonts w:ascii="Arial" w:hAnsi="Arial" w:cs="Arial"/>
          <w:sz w:val="24"/>
          <w:szCs w:val="24"/>
        </w:rPr>
        <w:t>Pihak-Pihak bersetuju bahawa syarikat tidak berhak kepada apa-apa bentuk kerugian termasuk kerugian perolehan pendapatan, pampasan, ganti rugi, kos, perbelanjaan dan sebagainya akibat daripada penamatan itu.</w:t>
      </w:r>
    </w:p>
    <w:p w14:paraId="5F206ACE" w14:textId="13B223FA" w:rsidR="00EF19F9" w:rsidRPr="001778E3" w:rsidRDefault="00EF19F9" w:rsidP="00EF19F9">
      <w:pPr>
        <w:numPr>
          <w:ilvl w:val="0"/>
          <w:numId w:val="11"/>
        </w:numPr>
        <w:spacing w:after="0" w:line="240" w:lineRule="auto"/>
        <w:jc w:val="both"/>
        <w:rPr>
          <w:rFonts w:ascii="Arial" w:eastAsia="Times New Roman" w:hAnsi="Arial" w:cs="Arial"/>
          <w:sz w:val="24"/>
          <w:szCs w:val="24"/>
          <w:lang w:val="sv-SE"/>
        </w:rPr>
      </w:pPr>
      <w:r w:rsidRPr="001778E3">
        <w:rPr>
          <w:rFonts w:ascii="Arial" w:hAnsi="Arial" w:cs="Arial"/>
          <w:sz w:val="24"/>
          <w:szCs w:val="24"/>
        </w:rPr>
        <w:lastRenderedPageBreak/>
        <w:t>Mana-mana syarikat atau pembekal yang membuat tuntutan bayaran berkaitan perolehan ini walaupun tiada kerja dibuat atau tiada barangan dibekal mengikut spesifikasi yang ditetapkan atau tiada perkhidmatan diberi dan mana-mana anggota perkhidmatan awam yang mengesahkan tuntutan berkenaan adalah melakukan kesalahan di bawah Akta Suruhanjaya Pencegahan Rasuah Malaysia 2009 [Akta 694].</w:t>
      </w:r>
    </w:p>
    <w:p w14:paraId="79AE3F2B" w14:textId="77777777" w:rsidR="00EF19F9" w:rsidRPr="001778E3" w:rsidRDefault="00EF19F9" w:rsidP="00EF19F9">
      <w:pPr>
        <w:spacing w:after="0" w:line="240" w:lineRule="auto"/>
        <w:ind w:left="720"/>
        <w:jc w:val="both"/>
        <w:rPr>
          <w:rFonts w:ascii="Arial" w:eastAsia="Times New Roman" w:hAnsi="Arial" w:cs="Arial"/>
          <w:b/>
          <w:bCs/>
          <w:sz w:val="24"/>
          <w:szCs w:val="24"/>
          <w:lang w:val="sv-SE"/>
        </w:rPr>
      </w:pPr>
    </w:p>
    <w:p w14:paraId="0186294D" w14:textId="77777777" w:rsidR="00EF19F9" w:rsidRPr="001778E3" w:rsidRDefault="00EF19F9" w:rsidP="00EF19F9">
      <w:pPr>
        <w:numPr>
          <w:ilvl w:val="0"/>
          <w:numId w:val="8"/>
        </w:numPr>
        <w:spacing w:after="0" w:line="240" w:lineRule="auto"/>
        <w:jc w:val="both"/>
        <w:rPr>
          <w:rFonts w:ascii="Arial" w:eastAsia="Times New Roman" w:hAnsi="Arial" w:cs="Arial"/>
          <w:b/>
          <w:bCs/>
          <w:sz w:val="24"/>
          <w:szCs w:val="24"/>
          <w:lang w:val="sv-SE"/>
        </w:rPr>
      </w:pPr>
      <w:r w:rsidRPr="001778E3">
        <w:rPr>
          <w:rFonts w:ascii="Arial" w:eastAsia="Times New Roman" w:hAnsi="Arial" w:cs="Arial"/>
          <w:b/>
          <w:bCs/>
          <w:sz w:val="24"/>
          <w:szCs w:val="24"/>
          <w:lang w:val="sv-SE"/>
        </w:rPr>
        <w:t>SEBUT HARGA YANG TIDAK MENGIKUT ARAHAN-ARAHAN DI</w:t>
      </w:r>
      <w:r w:rsidRPr="001778E3">
        <w:rPr>
          <w:rFonts w:ascii="Arial" w:eastAsia="Times New Roman" w:hAnsi="Arial" w:cs="Arial"/>
          <w:sz w:val="24"/>
          <w:szCs w:val="24"/>
          <w:lang w:val="sv-SE"/>
        </w:rPr>
        <w:t xml:space="preserve"> </w:t>
      </w:r>
      <w:r w:rsidRPr="001778E3">
        <w:rPr>
          <w:rFonts w:ascii="Arial" w:eastAsia="Times New Roman" w:hAnsi="Arial" w:cs="Arial"/>
          <w:b/>
          <w:bCs/>
          <w:sz w:val="24"/>
          <w:szCs w:val="24"/>
          <w:lang w:val="sv-SE"/>
        </w:rPr>
        <w:t>ATAS</w:t>
      </w:r>
    </w:p>
    <w:p w14:paraId="12EB14E4" w14:textId="77777777" w:rsidR="00EF19F9" w:rsidRPr="001778E3" w:rsidRDefault="00EF19F9" w:rsidP="00EF19F9">
      <w:pPr>
        <w:spacing w:after="0" w:line="240" w:lineRule="auto"/>
        <w:jc w:val="both"/>
        <w:rPr>
          <w:rFonts w:ascii="Arial" w:eastAsia="Times New Roman" w:hAnsi="Arial" w:cs="Arial"/>
          <w:b/>
          <w:bCs/>
          <w:sz w:val="24"/>
          <w:szCs w:val="24"/>
          <w:lang w:val="sv-SE"/>
        </w:rPr>
      </w:pPr>
    </w:p>
    <w:p w14:paraId="5F8D1EDB" w14:textId="77777777" w:rsidR="00EF19F9" w:rsidRPr="001778E3" w:rsidRDefault="00EF19F9" w:rsidP="00EF19F9">
      <w:pPr>
        <w:spacing w:after="0" w:line="240" w:lineRule="auto"/>
        <w:ind w:left="720"/>
        <w:jc w:val="both"/>
        <w:rPr>
          <w:rFonts w:ascii="Arial" w:eastAsia="Times New Roman" w:hAnsi="Arial" w:cs="Arial"/>
          <w:sz w:val="24"/>
          <w:szCs w:val="24"/>
          <w:lang w:val="sv-SE"/>
        </w:rPr>
      </w:pPr>
      <w:r w:rsidRPr="001778E3">
        <w:rPr>
          <w:rFonts w:ascii="Arial" w:eastAsia="Times New Roman" w:hAnsi="Arial" w:cs="Arial"/>
          <w:sz w:val="24"/>
          <w:szCs w:val="24"/>
          <w:lang w:val="sv-SE"/>
        </w:rPr>
        <w:t>Sebut harga yang dibuat dengan tidak mengikut arahan-arahan di atas, tidak akan dipertimbangkan.</w:t>
      </w:r>
    </w:p>
    <w:p w14:paraId="33977891" w14:textId="77777777" w:rsidR="00EF19F9" w:rsidRPr="001778E3" w:rsidRDefault="00EF19F9" w:rsidP="000E78B2">
      <w:pPr>
        <w:pStyle w:val="ListParagraph"/>
        <w:ind w:left="360"/>
        <w:rPr>
          <w:rFonts w:ascii="Arial" w:hAnsi="Arial" w:cs="Arial"/>
          <w:sz w:val="24"/>
          <w:szCs w:val="24"/>
        </w:rPr>
      </w:pPr>
    </w:p>
    <w:sectPr w:rsidR="00EF19F9" w:rsidRPr="001778E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A7F0" w14:textId="77777777" w:rsidR="00D83530" w:rsidRDefault="00D83530" w:rsidP="000E78B2">
      <w:pPr>
        <w:spacing w:after="0" w:line="240" w:lineRule="auto"/>
      </w:pPr>
      <w:r>
        <w:separator/>
      </w:r>
    </w:p>
  </w:endnote>
  <w:endnote w:type="continuationSeparator" w:id="0">
    <w:p w14:paraId="4408E825" w14:textId="77777777" w:rsidR="00D83530" w:rsidRDefault="00D83530" w:rsidP="000E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DD8B" w14:textId="15E70558" w:rsidR="00897A83" w:rsidRDefault="00897A83">
    <w:pPr>
      <w:pStyle w:val="Footer"/>
    </w:pPr>
    <w:r w:rsidRPr="006D5880">
      <w:rPr>
        <w:rFonts w:ascii="Arial" w:hAnsi="Arial" w:cs="Arial"/>
        <w:sz w:val="16"/>
        <w:szCs w:val="16"/>
      </w:rPr>
      <w:t xml:space="preserve">Tarikh Kemaskini : </w:t>
    </w:r>
    <w:r w:rsidR="001D20AA">
      <w:rPr>
        <w:rFonts w:ascii="Arial" w:hAnsi="Arial" w:cs="Arial"/>
        <w:sz w:val="16"/>
        <w:szCs w:val="16"/>
      </w:rPr>
      <w:t>01 Mac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A197" w14:textId="77777777" w:rsidR="00D83530" w:rsidRDefault="00D83530" w:rsidP="000E78B2">
      <w:pPr>
        <w:spacing w:after="0" w:line="240" w:lineRule="auto"/>
      </w:pPr>
      <w:r>
        <w:separator/>
      </w:r>
    </w:p>
  </w:footnote>
  <w:footnote w:type="continuationSeparator" w:id="0">
    <w:p w14:paraId="1E98088B" w14:textId="77777777" w:rsidR="00D83530" w:rsidRDefault="00D83530" w:rsidP="000E7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2DF2" w14:textId="15F72D0D" w:rsidR="000E78B2" w:rsidRDefault="000E78B2">
    <w:pPr>
      <w:pStyle w:val="Header"/>
    </w:pPr>
    <w:r>
      <w:rPr>
        <w:noProof/>
      </w:rPr>
      <w:drawing>
        <wp:anchor distT="0" distB="0" distL="0" distR="0" simplePos="0" relativeHeight="251659264" behindDoc="1" locked="0" layoutInCell="1" allowOverlap="1" wp14:anchorId="4687F7EE" wp14:editId="7C6E41AE">
          <wp:simplePos x="0" y="0"/>
          <wp:positionH relativeFrom="page">
            <wp:posOffset>3167024</wp:posOffset>
          </wp:positionH>
          <wp:positionV relativeFrom="page">
            <wp:posOffset>306629</wp:posOffset>
          </wp:positionV>
          <wp:extent cx="1243584" cy="526694"/>
          <wp:effectExtent l="0" t="0" r="0" b="698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43584" cy="5266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0B94"/>
    <w:multiLevelType w:val="hybridMultilevel"/>
    <w:tmpl w:val="DB060F1C"/>
    <w:lvl w:ilvl="0" w:tplc="6944EB1C">
      <w:start w:val="2"/>
      <w:numFmt w:val="lowerLetter"/>
      <w:lvlText w:val="(%1)"/>
      <w:lvlJc w:val="left"/>
      <w:pPr>
        <w:tabs>
          <w:tab w:val="num" w:pos="1440"/>
        </w:tabs>
        <w:ind w:left="1440" w:hanging="720"/>
      </w:pPr>
      <w:rPr>
        <w:rFonts w:hint="default"/>
      </w:rPr>
    </w:lvl>
    <w:lvl w:ilvl="1" w:tplc="ED66E00C">
      <w:start w:val="5"/>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D752CB"/>
    <w:multiLevelType w:val="hybridMultilevel"/>
    <w:tmpl w:val="2DCEA1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DC0E75"/>
    <w:multiLevelType w:val="multilevel"/>
    <w:tmpl w:val="63C288F0"/>
    <w:lvl w:ilvl="0">
      <w:start w:val="1"/>
      <w:numFmt w:val="decimal"/>
      <w:lvlText w:val="%1."/>
      <w:lvlJc w:val="left"/>
      <w:pPr>
        <w:ind w:left="720" w:hanging="360"/>
      </w:pPr>
      <w:rPr>
        <w:rFonts w:hint="default"/>
        <w:i w:val="0"/>
        <w:u w:val="none"/>
      </w:rPr>
    </w:lvl>
    <w:lvl w:ilvl="1">
      <w:start w:val="1"/>
      <w:numFmt w:val="decimal"/>
      <w:isLgl/>
      <w:lvlText w:val="2.%2"/>
      <w:lvlJc w:val="left"/>
      <w:pPr>
        <w:ind w:left="1080" w:hanging="360"/>
      </w:pPr>
      <w:rPr>
        <w:rFonts w:eastAsia="Arial Unicode MS" w:hint="default"/>
        <w:b w:val="0"/>
        <w:i w:val="0"/>
      </w:rPr>
    </w:lvl>
    <w:lvl w:ilvl="2">
      <w:start w:val="1"/>
      <w:numFmt w:val="lowerRoman"/>
      <w:lvlText w:val="(%3)."/>
      <w:lvlJc w:val="right"/>
      <w:pPr>
        <w:ind w:left="1440" w:hanging="360"/>
      </w:pPr>
      <w:rPr>
        <w:rFonts w:hint="default"/>
      </w:rPr>
    </w:lvl>
    <w:lvl w:ilvl="3">
      <w:start w:val="1"/>
      <w:numFmt w:val="decimal"/>
      <w:isLgl/>
      <w:lvlText w:val="%1.%2.%3.%4"/>
      <w:lvlJc w:val="left"/>
      <w:pPr>
        <w:ind w:left="2520" w:hanging="1080"/>
      </w:pPr>
      <w:rPr>
        <w:rFonts w:eastAsia="Arial Unicode MS" w:hint="default"/>
        <w:b w:val="0"/>
      </w:rPr>
    </w:lvl>
    <w:lvl w:ilvl="4">
      <w:start w:val="1"/>
      <w:numFmt w:val="decimal"/>
      <w:isLgl/>
      <w:lvlText w:val="%1.%2.%3.%4.%5"/>
      <w:lvlJc w:val="left"/>
      <w:pPr>
        <w:ind w:left="2880" w:hanging="1080"/>
      </w:pPr>
      <w:rPr>
        <w:rFonts w:eastAsia="Arial Unicode MS" w:hint="default"/>
        <w:b w:val="0"/>
      </w:rPr>
    </w:lvl>
    <w:lvl w:ilvl="5">
      <w:start w:val="1"/>
      <w:numFmt w:val="decimal"/>
      <w:isLgl/>
      <w:lvlText w:val="%1.%2.%3.%4.%5.%6"/>
      <w:lvlJc w:val="left"/>
      <w:pPr>
        <w:ind w:left="3600" w:hanging="1440"/>
      </w:pPr>
      <w:rPr>
        <w:rFonts w:eastAsia="Arial Unicode MS" w:hint="default"/>
        <w:b w:val="0"/>
      </w:rPr>
    </w:lvl>
    <w:lvl w:ilvl="6">
      <w:start w:val="1"/>
      <w:numFmt w:val="decimal"/>
      <w:isLgl/>
      <w:lvlText w:val="%1.%2.%3.%4.%5.%6.%7"/>
      <w:lvlJc w:val="left"/>
      <w:pPr>
        <w:ind w:left="3960" w:hanging="1440"/>
      </w:pPr>
      <w:rPr>
        <w:rFonts w:eastAsia="Arial Unicode MS" w:hint="default"/>
        <w:b w:val="0"/>
      </w:rPr>
    </w:lvl>
    <w:lvl w:ilvl="7">
      <w:start w:val="1"/>
      <w:numFmt w:val="decimal"/>
      <w:isLgl/>
      <w:lvlText w:val="%1.%2.%3.%4.%5.%6.%7.%8"/>
      <w:lvlJc w:val="left"/>
      <w:pPr>
        <w:ind w:left="4680" w:hanging="1800"/>
      </w:pPr>
      <w:rPr>
        <w:rFonts w:eastAsia="Arial Unicode MS" w:hint="default"/>
        <w:b w:val="0"/>
      </w:rPr>
    </w:lvl>
    <w:lvl w:ilvl="8">
      <w:start w:val="1"/>
      <w:numFmt w:val="decimal"/>
      <w:isLgl/>
      <w:lvlText w:val="%1.%2.%3.%4.%5.%6.%7.%8.%9"/>
      <w:lvlJc w:val="left"/>
      <w:pPr>
        <w:ind w:left="5040" w:hanging="1800"/>
      </w:pPr>
      <w:rPr>
        <w:rFonts w:eastAsia="Arial Unicode MS" w:hint="default"/>
        <w:b w:val="0"/>
      </w:rPr>
    </w:lvl>
  </w:abstractNum>
  <w:abstractNum w:abstractNumId="3" w15:restartNumberingAfterBreak="0">
    <w:nsid w:val="2F260CA5"/>
    <w:multiLevelType w:val="hybridMultilevel"/>
    <w:tmpl w:val="59441A74"/>
    <w:lvl w:ilvl="0" w:tplc="8D50BD64">
      <w:start w:val="1"/>
      <w:numFmt w:val="lowerLetter"/>
      <w:lvlText w:val="(%1)"/>
      <w:lvlJc w:val="left"/>
      <w:pPr>
        <w:ind w:left="927" w:hanging="360"/>
      </w:pPr>
      <w:rPr>
        <w:rFonts w:hint="default"/>
      </w:rPr>
    </w:lvl>
    <w:lvl w:ilvl="1" w:tplc="44090019">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4" w15:restartNumberingAfterBreak="0">
    <w:nsid w:val="365F21E6"/>
    <w:multiLevelType w:val="hybridMultilevel"/>
    <w:tmpl w:val="2DCEA13C"/>
    <w:lvl w:ilvl="0" w:tplc="889AECE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ABE4E4D"/>
    <w:multiLevelType w:val="hybridMultilevel"/>
    <w:tmpl w:val="BC6293E2"/>
    <w:lvl w:ilvl="0" w:tplc="E6A629B6">
      <w:start w:val="1"/>
      <w:numFmt w:val="decimal"/>
      <w:lvlText w:val="%1."/>
      <w:lvlJc w:val="left"/>
      <w:pPr>
        <w:ind w:left="360" w:hanging="360"/>
      </w:pPr>
      <w:rPr>
        <w:b/>
        <w:bCs/>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3ACD1428"/>
    <w:multiLevelType w:val="hybridMultilevel"/>
    <w:tmpl w:val="BA90D3FC"/>
    <w:lvl w:ilvl="0" w:tplc="889AECE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CCB702C"/>
    <w:multiLevelType w:val="hybridMultilevel"/>
    <w:tmpl w:val="E33E4D1A"/>
    <w:lvl w:ilvl="0" w:tplc="293A17F2">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8" w15:restartNumberingAfterBreak="0">
    <w:nsid w:val="4F536944"/>
    <w:multiLevelType w:val="multilevel"/>
    <w:tmpl w:val="C206E9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182E43"/>
    <w:multiLevelType w:val="hybridMultilevel"/>
    <w:tmpl w:val="67780808"/>
    <w:lvl w:ilvl="0" w:tplc="91480AA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0D72A1"/>
    <w:multiLevelType w:val="hybridMultilevel"/>
    <w:tmpl w:val="CA84DA9E"/>
    <w:lvl w:ilvl="0" w:tplc="BA10A390">
      <w:start w:val="1"/>
      <w:numFmt w:val="decimal"/>
      <w:lvlText w:val="%1."/>
      <w:lvlJc w:val="left"/>
      <w:pPr>
        <w:tabs>
          <w:tab w:val="num" w:pos="720"/>
        </w:tabs>
        <w:ind w:left="720" w:hanging="720"/>
      </w:pPr>
      <w:rPr>
        <w:rFonts w:hint="default"/>
        <w:b/>
        <w:i w:val="0"/>
      </w:rPr>
    </w:lvl>
    <w:lvl w:ilvl="1" w:tplc="9768E384">
      <w:start w:val="1"/>
      <w:numFmt w:val="lowerRoman"/>
      <w:lvlText w:val="%2)"/>
      <w:lvlJc w:val="left"/>
      <w:pPr>
        <w:tabs>
          <w:tab w:val="num" w:pos="1440"/>
        </w:tabs>
        <w:ind w:left="1440" w:hanging="720"/>
      </w:pPr>
      <w:rPr>
        <w:rFonts w:hint="default"/>
      </w:rPr>
    </w:lvl>
    <w:lvl w:ilvl="2" w:tplc="85FEC102">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5900A98"/>
    <w:multiLevelType w:val="singleLevel"/>
    <w:tmpl w:val="10168862"/>
    <w:lvl w:ilvl="0">
      <w:start w:val="1"/>
      <w:numFmt w:val="lowerLetter"/>
      <w:lvlText w:val="%1)"/>
      <w:lvlJc w:val="left"/>
      <w:pPr>
        <w:tabs>
          <w:tab w:val="num" w:pos="1440"/>
        </w:tabs>
        <w:ind w:left="1440" w:hanging="720"/>
      </w:pPr>
      <w:rPr>
        <w:rFonts w:hint="default"/>
      </w:rPr>
    </w:lvl>
  </w:abstractNum>
  <w:abstractNum w:abstractNumId="12" w15:restartNumberingAfterBreak="0">
    <w:nsid w:val="71644EEB"/>
    <w:multiLevelType w:val="hybridMultilevel"/>
    <w:tmpl w:val="922291C6"/>
    <w:lvl w:ilvl="0" w:tplc="C786E3D8">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87137B"/>
    <w:multiLevelType w:val="hybridMultilevel"/>
    <w:tmpl w:val="847E4858"/>
    <w:lvl w:ilvl="0" w:tplc="DCFADCBC">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407324">
    <w:abstractNumId w:val="8"/>
  </w:num>
  <w:num w:numId="2" w16cid:durableId="103699569">
    <w:abstractNumId w:val="5"/>
  </w:num>
  <w:num w:numId="3" w16cid:durableId="1292589406">
    <w:abstractNumId w:val="6"/>
  </w:num>
  <w:num w:numId="4" w16cid:durableId="1718234235">
    <w:abstractNumId w:val="4"/>
  </w:num>
  <w:num w:numId="5" w16cid:durableId="1533420726">
    <w:abstractNumId w:val="12"/>
  </w:num>
  <w:num w:numId="6" w16cid:durableId="248195094">
    <w:abstractNumId w:val="9"/>
  </w:num>
  <w:num w:numId="7" w16cid:durableId="35856105">
    <w:abstractNumId w:val="1"/>
  </w:num>
  <w:num w:numId="8" w16cid:durableId="369889575">
    <w:abstractNumId w:val="10"/>
  </w:num>
  <w:num w:numId="9" w16cid:durableId="919405411">
    <w:abstractNumId w:val="0"/>
  </w:num>
  <w:num w:numId="10" w16cid:durableId="1637954628">
    <w:abstractNumId w:val="11"/>
  </w:num>
  <w:num w:numId="11" w16cid:durableId="1276791983">
    <w:abstractNumId w:val="7"/>
  </w:num>
  <w:num w:numId="12" w16cid:durableId="576746796">
    <w:abstractNumId w:val="3"/>
  </w:num>
  <w:num w:numId="13" w16cid:durableId="1300110247">
    <w:abstractNumId w:val="13"/>
  </w:num>
  <w:num w:numId="14" w16cid:durableId="1670908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B2"/>
    <w:rsid w:val="0001600D"/>
    <w:rsid w:val="00027834"/>
    <w:rsid w:val="00064CA9"/>
    <w:rsid w:val="00096262"/>
    <w:rsid w:val="000967FA"/>
    <w:rsid w:val="000A3F0A"/>
    <w:rsid w:val="000E78B2"/>
    <w:rsid w:val="001778E3"/>
    <w:rsid w:val="001D20AA"/>
    <w:rsid w:val="002120A7"/>
    <w:rsid w:val="002A0DFA"/>
    <w:rsid w:val="00315A15"/>
    <w:rsid w:val="003D47CF"/>
    <w:rsid w:val="003F5F1C"/>
    <w:rsid w:val="0042209E"/>
    <w:rsid w:val="00486203"/>
    <w:rsid w:val="00561EA6"/>
    <w:rsid w:val="006C551D"/>
    <w:rsid w:val="006F2980"/>
    <w:rsid w:val="00735C57"/>
    <w:rsid w:val="00787058"/>
    <w:rsid w:val="007D22A3"/>
    <w:rsid w:val="0084624A"/>
    <w:rsid w:val="0085162D"/>
    <w:rsid w:val="00863C6B"/>
    <w:rsid w:val="00897A83"/>
    <w:rsid w:val="009A738C"/>
    <w:rsid w:val="00A03A68"/>
    <w:rsid w:val="00A30462"/>
    <w:rsid w:val="00A61D44"/>
    <w:rsid w:val="00A95C41"/>
    <w:rsid w:val="00AF3524"/>
    <w:rsid w:val="00B1444F"/>
    <w:rsid w:val="00B94A50"/>
    <w:rsid w:val="00B96535"/>
    <w:rsid w:val="00C963CF"/>
    <w:rsid w:val="00CE450D"/>
    <w:rsid w:val="00D21B99"/>
    <w:rsid w:val="00D37519"/>
    <w:rsid w:val="00D83530"/>
    <w:rsid w:val="00D961A0"/>
    <w:rsid w:val="00E15F79"/>
    <w:rsid w:val="00E83DB5"/>
    <w:rsid w:val="00EF19F9"/>
    <w:rsid w:val="00F4138A"/>
    <w:rsid w:val="00F440E1"/>
    <w:rsid w:val="00F61FB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7287"/>
  <w15:chartTrackingRefBased/>
  <w15:docId w15:val="{11BDD828-5479-4C2B-9919-6869A436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8B2"/>
    <w:rPr>
      <w:rFonts w:eastAsiaTheme="majorEastAsia" w:cstheme="majorBidi"/>
      <w:color w:val="272727" w:themeColor="text1" w:themeTint="D8"/>
    </w:rPr>
  </w:style>
  <w:style w:type="paragraph" w:styleId="Title">
    <w:name w:val="Title"/>
    <w:basedOn w:val="Normal"/>
    <w:next w:val="Normal"/>
    <w:link w:val="TitleChar"/>
    <w:uiPriority w:val="10"/>
    <w:qFormat/>
    <w:rsid w:val="000E7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8B2"/>
    <w:pPr>
      <w:spacing w:before="160"/>
      <w:jc w:val="center"/>
    </w:pPr>
    <w:rPr>
      <w:i/>
      <w:iCs/>
      <w:color w:val="404040" w:themeColor="text1" w:themeTint="BF"/>
    </w:rPr>
  </w:style>
  <w:style w:type="character" w:customStyle="1" w:styleId="QuoteChar">
    <w:name w:val="Quote Char"/>
    <w:basedOn w:val="DefaultParagraphFont"/>
    <w:link w:val="Quote"/>
    <w:uiPriority w:val="29"/>
    <w:rsid w:val="000E78B2"/>
    <w:rPr>
      <w:i/>
      <w:iCs/>
      <w:color w:val="404040" w:themeColor="text1" w:themeTint="BF"/>
    </w:rPr>
  </w:style>
  <w:style w:type="paragraph" w:styleId="ListParagraph">
    <w:name w:val="List Paragraph"/>
    <w:basedOn w:val="Normal"/>
    <w:uiPriority w:val="34"/>
    <w:qFormat/>
    <w:rsid w:val="000E78B2"/>
    <w:pPr>
      <w:ind w:left="720"/>
      <w:contextualSpacing/>
    </w:pPr>
  </w:style>
  <w:style w:type="character" w:styleId="IntenseEmphasis">
    <w:name w:val="Intense Emphasis"/>
    <w:basedOn w:val="DefaultParagraphFont"/>
    <w:uiPriority w:val="21"/>
    <w:qFormat/>
    <w:rsid w:val="000E78B2"/>
    <w:rPr>
      <w:i/>
      <w:iCs/>
      <w:color w:val="0F4761" w:themeColor="accent1" w:themeShade="BF"/>
    </w:rPr>
  </w:style>
  <w:style w:type="paragraph" w:styleId="IntenseQuote">
    <w:name w:val="Intense Quote"/>
    <w:basedOn w:val="Normal"/>
    <w:next w:val="Normal"/>
    <w:link w:val="IntenseQuoteChar"/>
    <w:uiPriority w:val="30"/>
    <w:qFormat/>
    <w:rsid w:val="000E7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8B2"/>
    <w:rPr>
      <w:i/>
      <w:iCs/>
      <w:color w:val="0F4761" w:themeColor="accent1" w:themeShade="BF"/>
    </w:rPr>
  </w:style>
  <w:style w:type="character" w:styleId="IntenseReference">
    <w:name w:val="Intense Reference"/>
    <w:basedOn w:val="DefaultParagraphFont"/>
    <w:uiPriority w:val="32"/>
    <w:qFormat/>
    <w:rsid w:val="000E78B2"/>
    <w:rPr>
      <w:b/>
      <w:bCs/>
      <w:smallCaps/>
      <w:color w:val="0F4761" w:themeColor="accent1" w:themeShade="BF"/>
      <w:spacing w:val="5"/>
    </w:rPr>
  </w:style>
  <w:style w:type="paragraph" w:styleId="Header">
    <w:name w:val="header"/>
    <w:basedOn w:val="Normal"/>
    <w:link w:val="HeaderChar"/>
    <w:uiPriority w:val="99"/>
    <w:unhideWhenUsed/>
    <w:rsid w:val="000E7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8B2"/>
  </w:style>
  <w:style w:type="paragraph" w:styleId="Footer">
    <w:name w:val="footer"/>
    <w:basedOn w:val="Normal"/>
    <w:link w:val="FooterChar"/>
    <w:uiPriority w:val="99"/>
    <w:unhideWhenUsed/>
    <w:rsid w:val="000E7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8B2"/>
  </w:style>
  <w:style w:type="paragraph" w:styleId="NoSpacing">
    <w:name w:val="No Spacing"/>
    <w:uiPriority w:val="1"/>
    <w:qFormat/>
    <w:rsid w:val="00CE45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96A3B-5BF0-4A2B-8763-96CB13D1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Fadzil Hanafi</dc:creator>
  <cp:keywords/>
  <dc:description/>
  <cp:lastModifiedBy>Fadzil Hanafi</cp:lastModifiedBy>
  <cp:revision>10</cp:revision>
  <cp:lastPrinted>2025-02-24T03:51:00Z</cp:lastPrinted>
  <dcterms:created xsi:type="dcterms:W3CDTF">2025-05-07T04:39:00Z</dcterms:created>
  <dcterms:modified xsi:type="dcterms:W3CDTF">2025-05-08T08:40:00Z</dcterms:modified>
</cp:coreProperties>
</file>